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55E" w:rsidRDefault="006E055E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</w:rPr>
      </w:pPr>
    </w:p>
    <w:p w:rsidR="006E055E" w:rsidRDefault="006E055E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</w:rPr>
      </w:pPr>
    </w:p>
    <w:p w:rsidR="006E055E" w:rsidRDefault="006E055E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</w:rPr>
      </w:pPr>
    </w:p>
    <w:p w:rsidR="006E055E" w:rsidRDefault="006E055E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</w:rPr>
      </w:pPr>
    </w:p>
    <w:p w:rsidR="006E055E" w:rsidRDefault="006E055E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</w:rPr>
      </w:pPr>
    </w:p>
    <w:p w:rsidR="006E055E" w:rsidRDefault="006E055E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</w:rPr>
      </w:pPr>
    </w:p>
    <w:p w:rsidR="006E055E" w:rsidRDefault="006E055E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</w:rPr>
      </w:pPr>
    </w:p>
    <w:p w:rsidR="00066338" w:rsidRDefault="009F66E7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align>right</wp:align>
            </wp:positionH>
            <wp:positionV relativeFrom="page">
              <wp:posOffset>-250825</wp:posOffset>
            </wp:positionV>
            <wp:extent cx="7559040" cy="1069022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morandum_TZ_Vis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338" w:rsidRPr="00370A65">
        <w:rPr>
          <w:rFonts w:ascii="Bookman Old Style" w:hAnsi="Bookman Old Style" w:cs="Arial"/>
          <w:color w:val="000000"/>
          <w:sz w:val="28"/>
          <w:szCs w:val="28"/>
        </w:rPr>
        <w:t xml:space="preserve">KLASA: </w:t>
      </w:r>
      <w:r w:rsidR="00066338">
        <w:rPr>
          <w:rFonts w:ascii="Bookman Old Style" w:hAnsi="Bookman Old Style" w:cs="Arial"/>
          <w:color w:val="000000"/>
          <w:sz w:val="28"/>
          <w:szCs w:val="28"/>
        </w:rPr>
        <w:t>0</w:t>
      </w:r>
      <w:r w:rsidR="000A7F87">
        <w:rPr>
          <w:rFonts w:ascii="Bookman Old Style" w:hAnsi="Bookman Old Style" w:cs="Arial"/>
          <w:color w:val="000000"/>
          <w:sz w:val="28"/>
          <w:szCs w:val="28"/>
        </w:rPr>
        <w:t>23</w:t>
      </w:r>
      <w:r w:rsidR="00066338">
        <w:rPr>
          <w:rFonts w:ascii="Bookman Old Style" w:hAnsi="Bookman Old Style" w:cs="Arial"/>
          <w:color w:val="000000"/>
          <w:sz w:val="28"/>
          <w:szCs w:val="28"/>
        </w:rPr>
        <w:t>-0</w:t>
      </w:r>
      <w:r w:rsidR="000A7F87">
        <w:rPr>
          <w:rFonts w:ascii="Bookman Old Style" w:hAnsi="Bookman Old Style" w:cs="Arial"/>
          <w:color w:val="000000"/>
          <w:sz w:val="28"/>
          <w:szCs w:val="28"/>
        </w:rPr>
        <w:t>3</w:t>
      </w:r>
      <w:r w:rsidR="00066338" w:rsidRPr="00370A65">
        <w:rPr>
          <w:rFonts w:ascii="Bookman Old Style" w:hAnsi="Bookman Old Style" w:cs="Arial"/>
          <w:color w:val="000000"/>
          <w:sz w:val="28"/>
          <w:szCs w:val="28"/>
        </w:rPr>
        <w:t>/</w:t>
      </w:r>
      <w:r w:rsidR="00066338">
        <w:rPr>
          <w:rFonts w:ascii="Bookman Old Style" w:hAnsi="Bookman Old Style" w:cs="Arial"/>
          <w:color w:val="000000"/>
          <w:sz w:val="28"/>
          <w:szCs w:val="28"/>
        </w:rPr>
        <w:t>26</w:t>
      </w:r>
      <w:r w:rsidR="00066338" w:rsidRPr="00370A65">
        <w:rPr>
          <w:rFonts w:ascii="Bookman Old Style" w:hAnsi="Bookman Old Style" w:cs="Arial"/>
          <w:color w:val="000000"/>
          <w:sz w:val="28"/>
          <w:szCs w:val="28"/>
        </w:rPr>
        <w:t>-02/</w:t>
      </w:r>
      <w:r w:rsidR="000A7F87">
        <w:rPr>
          <w:rFonts w:ascii="Bookman Old Style" w:hAnsi="Bookman Old Style" w:cs="Arial"/>
          <w:color w:val="000000"/>
          <w:sz w:val="28"/>
          <w:szCs w:val="28"/>
        </w:rPr>
        <w:t>30</w:t>
      </w:r>
    </w:p>
    <w:p w:rsidR="00066338" w:rsidRDefault="00066338" w:rsidP="00066338">
      <w:pPr>
        <w:pStyle w:val="NoSpacing"/>
        <w:ind w:left="-709" w:right="-568"/>
        <w:rPr>
          <w:rFonts w:ascii="Bookman Old Style" w:hAnsi="Bookman Old Style" w:cs="Arial"/>
          <w:color w:val="000000"/>
          <w:sz w:val="28"/>
          <w:szCs w:val="28"/>
          <w:lang w:val="pl-PL"/>
        </w:rPr>
      </w:pPr>
      <w:r w:rsidRPr="00F239B3">
        <w:rPr>
          <w:rFonts w:ascii="Bookman Old Style" w:hAnsi="Bookman Old Style" w:cs="Arial"/>
          <w:color w:val="000000"/>
          <w:sz w:val="28"/>
          <w:szCs w:val="28"/>
          <w:lang w:val="pl-PL"/>
        </w:rPr>
        <w:t>URBROJ: 2170-56-01-</w:t>
      </w:r>
      <w:r>
        <w:rPr>
          <w:rFonts w:ascii="Bookman Old Style" w:hAnsi="Bookman Old Style" w:cs="Arial"/>
          <w:color w:val="000000"/>
          <w:sz w:val="28"/>
          <w:szCs w:val="28"/>
          <w:lang w:val="pl-PL"/>
        </w:rPr>
        <w:t>26</w:t>
      </w:r>
      <w:r w:rsidRPr="00F239B3">
        <w:rPr>
          <w:rFonts w:ascii="Bookman Old Style" w:hAnsi="Bookman Old Style" w:cs="Arial"/>
          <w:color w:val="000000"/>
          <w:sz w:val="28"/>
          <w:szCs w:val="28"/>
          <w:lang w:val="pl-PL"/>
        </w:rPr>
        <w:t>-</w:t>
      </w:r>
      <w:r w:rsidR="000A7F87">
        <w:rPr>
          <w:rFonts w:ascii="Bookman Old Style" w:hAnsi="Bookman Old Style" w:cs="Arial"/>
          <w:color w:val="000000"/>
          <w:sz w:val="28"/>
          <w:szCs w:val="28"/>
          <w:lang w:val="pl-PL"/>
        </w:rPr>
        <w:t>0</w:t>
      </w:r>
      <w:r>
        <w:rPr>
          <w:rFonts w:ascii="Bookman Old Style" w:hAnsi="Bookman Old Style" w:cs="Arial"/>
          <w:color w:val="000000"/>
          <w:sz w:val="28"/>
          <w:szCs w:val="28"/>
          <w:lang w:val="pl-PL"/>
        </w:rPr>
        <w:t>1</w:t>
      </w:r>
    </w:p>
    <w:p w:rsidR="00066338" w:rsidRPr="00066338" w:rsidRDefault="00066338" w:rsidP="00066338">
      <w:pPr>
        <w:pStyle w:val="NoSpacing"/>
        <w:ind w:left="-709" w:right="-568"/>
        <w:rPr>
          <w:rFonts w:ascii="Arial" w:hAnsi="Arial" w:cs="Arial"/>
          <w:noProof/>
          <w:lang w:eastAsia="hr-HR"/>
        </w:rPr>
      </w:pPr>
      <w:r w:rsidRPr="00F239B3">
        <w:rPr>
          <w:rFonts w:ascii="Bookman Old Style" w:hAnsi="Bookman Old Style" w:cs="Arial"/>
          <w:color w:val="000000"/>
          <w:sz w:val="28"/>
          <w:szCs w:val="28"/>
          <w:lang w:val="pl-PL"/>
        </w:rPr>
        <w:t xml:space="preserve">Rijeka, </w:t>
      </w:r>
      <w:r w:rsidR="006D6F33">
        <w:rPr>
          <w:rFonts w:ascii="Bookman Old Style" w:hAnsi="Bookman Old Style" w:cs="Arial"/>
          <w:color w:val="000000"/>
          <w:sz w:val="28"/>
          <w:szCs w:val="28"/>
          <w:lang w:val="pl-PL"/>
        </w:rPr>
        <w:t>1</w:t>
      </w:r>
      <w:r w:rsidR="00FE24F2">
        <w:rPr>
          <w:rFonts w:ascii="Bookman Old Style" w:hAnsi="Bookman Old Style" w:cs="Arial"/>
          <w:color w:val="000000"/>
          <w:sz w:val="28"/>
          <w:szCs w:val="28"/>
          <w:lang w:val="pl-PL"/>
        </w:rPr>
        <w:t>0</w:t>
      </w:r>
      <w:r w:rsidR="006D6F33">
        <w:rPr>
          <w:rFonts w:ascii="Bookman Old Style" w:hAnsi="Bookman Old Style" w:cs="Arial"/>
          <w:color w:val="000000"/>
          <w:sz w:val="28"/>
          <w:szCs w:val="28"/>
          <w:lang w:val="pl-PL"/>
        </w:rPr>
        <w:t>. srpnja</w:t>
      </w:r>
      <w:r w:rsidRPr="00F239B3">
        <w:rPr>
          <w:rFonts w:ascii="Bookman Old Style" w:hAnsi="Bookman Old Style" w:cs="Arial"/>
          <w:color w:val="000000"/>
          <w:sz w:val="28"/>
          <w:szCs w:val="28"/>
          <w:lang w:val="pl-PL"/>
        </w:rPr>
        <w:t xml:space="preserve"> 20</w:t>
      </w:r>
      <w:r>
        <w:rPr>
          <w:rFonts w:ascii="Bookman Old Style" w:hAnsi="Bookman Old Style" w:cs="Arial"/>
          <w:color w:val="000000"/>
          <w:sz w:val="28"/>
          <w:szCs w:val="28"/>
          <w:lang w:val="pl-PL"/>
        </w:rPr>
        <w:t>26</w:t>
      </w:r>
      <w:r w:rsidRPr="00F239B3">
        <w:rPr>
          <w:rFonts w:ascii="Bookman Old Style" w:hAnsi="Bookman Old Style" w:cs="Arial"/>
          <w:color w:val="000000"/>
          <w:sz w:val="28"/>
          <w:szCs w:val="28"/>
          <w:lang w:val="pl-PL"/>
        </w:rPr>
        <w:t>.</w:t>
      </w:r>
    </w:p>
    <w:p w:rsidR="00066338" w:rsidRPr="00F239B3" w:rsidRDefault="00066338" w:rsidP="00066338">
      <w:pPr>
        <w:rPr>
          <w:rFonts w:ascii="Arial" w:hAnsi="Arial" w:cs="Arial"/>
          <w:color w:val="000000"/>
          <w:sz w:val="28"/>
          <w:szCs w:val="28"/>
          <w:lang w:val="pl-PL"/>
        </w:rPr>
      </w:pPr>
    </w:p>
    <w:p w:rsidR="00066338" w:rsidRPr="00F239B3" w:rsidRDefault="00066338" w:rsidP="00066338">
      <w:pPr>
        <w:rPr>
          <w:rFonts w:ascii="Arial" w:hAnsi="Arial" w:cs="Arial"/>
          <w:b/>
          <w:color w:val="000000"/>
          <w:sz w:val="28"/>
          <w:szCs w:val="28"/>
          <w:lang w:val="pl-PL"/>
        </w:rPr>
      </w:pPr>
      <w:r w:rsidRPr="00F239B3">
        <w:rPr>
          <w:rFonts w:ascii="Arial" w:hAnsi="Arial" w:cs="Arial"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b/>
          <w:color w:val="000000"/>
          <w:sz w:val="28"/>
          <w:szCs w:val="28"/>
          <w:lang w:val="pl-PL"/>
        </w:rPr>
        <w:t>REPUBLIKA HRVATSKA</w:t>
      </w:r>
    </w:p>
    <w:p w:rsidR="00066338" w:rsidRPr="00F239B3" w:rsidRDefault="00066338" w:rsidP="00066338">
      <w:pPr>
        <w:rPr>
          <w:rFonts w:ascii="Arial" w:hAnsi="Arial" w:cs="Arial"/>
          <w:b/>
          <w:color w:val="000000"/>
          <w:sz w:val="28"/>
          <w:szCs w:val="28"/>
          <w:lang w:val="pl-PL"/>
        </w:rPr>
      </w:pP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b/>
          <w:color w:val="000000"/>
          <w:sz w:val="28"/>
          <w:szCs w:val="28"/>
          <w:lang w:val="pl-PL"/>
        </w:rPr>
        <w:t>PRIMORSKO-GORANSKA ŽUPANIJA</w:t>
      </w:r>
    </w:p>
    <w:p w:rsidR="00066338" w:rsidRPr="00F239B3" w:rsidRDefault="00066338" w:rsidP="00066338">
      <w:pPr>
        <w:rPr>
          <w:rFonts w:ascii="Arial" w:hAnsi="Arial" w:cs="Arial"/>
          <w:color w:val="000000"/>
          <w:sz w:val="28"/>
          <w:szCs w:val="28"/>
          <w:lang w:val="pl-PL"/>
        </w:rPr>
      </w:pPr>
      <w:r w:rsidRPr="00F239B3"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color w:val="000000"/>
          <w:sz w:val="28"/>
          <w:szCs w:val="28"/>
          <w:lang w:val="pl-PL"/>
        </w:rPr>
        <w:t>Upravni odjel za odgoj i obrazovanje</w:t>
      </w:r>
    </w:p>
    <w:p w:rsidR="00066338" w:rsidRPr="00F239B3" w:rsidRDefault="00066338" w:rsidP="00066338">
      <w:pPr>
        <w:rPr>
          <w:rFonts w:ascii="Arial" w:hAnsi="Arial" w:cs="Arial"/>
          <w:color w:val="000000"/>
          <w:sz w:val="28"/>
          <w:szCs w:val="28"/>
          <w:lang w:val="pl-PL"/>
        </w:rPr>
      </w:pP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color w:val="000000"/>
          <w:sz w:val="28"/>
          <w:szCs w:val="28"/>
          <w:lang w:val="pl-PL"/>
        </w:rPr>
        <w:t>Slogin kula 2</w:t>
      </w:r>
    </w:p>
    <w:p w:rsidR="00066338" w:rsidRDefault="00066338" w:rsidP="00066338">
      <w:pPr>
        <w:rPr>
          <w:rFonts w:ascii="Arial" w:hAnsi="Arial" w:cs="Arial"/>
          <w:color w:val="000000"/>
          <w:sz w:val="28"/>
          <w:szCs w:val="28"/>
          <w:lang w:val="pl-PL"/>
        </w:rPr>
      </w:pP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>
        <w:rPr>
          <w:rFonts w:ascii="Arial" w:hAnsi="Arial" w:cs="Arial"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color w:val="000000"/>
          <w:sz w:val="28"/>
          <w:szCs w:val="28"/>
          <w:lang w:val="pl-PL"/>
        </w:rPr>
        <w:t>51000 RIJEKA</w:t>
      </w:r>
      <w:r>
        <w:rPr>
          <w:rFonts w:ascii="Arial" w:hAnsi="Arial" w:cs="Arial"/>
          <w:color w:val="000000"/>
          <w:sz w:val="28"/>
          <w:szCs w:val="28"/>
          <w:lang w:val="pl-PL"/>
        </w:rPr>
        <w:t xml:space="preserve">    </w:t>
      </w:r>
    </w:p>
    <w:p w:rsidR="00066338" w:rsidRDefault="00066338" w:rsidP="00066338">
      <w:pPr>
        <w:rPr>
          <w:rFonts w:ascii="Arial" w:hAnsi="Arial" w:cs="Arial"/>
          <w:color w:val="000000"/>
          <w:sz w:val="28"/>
          <w:szCs w:val="28"/>
          <w:lang w:val="pl-PL"/>
        </w:rPr>
      </w:pPr>
    </w:p>
    <w:p w:rsidR="00066338" w:rsidRPr="00F239B3" w:rsidRDefault="00066338" w:rsidP="00066338">
      <w:pPr>
        <w:rPr>
          <w:sz w:val="28"/>
          <w:szCs w:val="28"/>
          <w:lang w:val="pl-PL"/>
        </w:rPr>
      </w:pPr>
      <w:r>
        <w:rPr>
          <w:rFonts w:ascii="Arial" w:hAnsi="Arial" w:cs="Arial"/>
          <w:color w:val="000000"/>
          <w:sz w:val="28"/>
          <w:szCs w:val="28"/>
          <w:lang w:val="pl-PL"/>
        </w:rPr>
        <w:t xml:space="preserve">                                            </w:t>
      </w:r>
      <w:r w:rsidRPr="00F239B3">
        <w:rPr>
          <w:rFonts w:ascii="Arial" w:hAnsi="Arial" w:cs="Arial"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color w:val="000000"/>
          <w:sz w:val="28"/>
          <w:szCs w:val="28"/>
          <w:lang w:val="pl-PL"/>
        </w:rPr>
        <w:tab/>
      </w:r>
      <w:r w:rsidRPr="00F239B3">
        <w:rPr>
          <w:rFonts w:ascii="Arial" w:hAnsi="Arial" w:cs="Arial"/>
          <w:color w:val="000000"/>
          <w:sz w:val="28"/>
          <w:szCs w:val="28"/>
          <w:lang w:val="pl-PL"/>
        </w:rPr>
        <w:tab/>
      </w:r>
    </w:p>
    <w:p w:rsidR="006D6F33" w:rsidRPr="00A63F85" w:rsidRDefault="006D6F33" w:rsidP="006D6F33">
      <w:pPr>
        <w:ind w:left="-1134"/>
        <w:rPr>
          <w:sz w:val="28"/>
          <w:szCs w:val="28"/>
          <w:lang w:val="pl-PL"/>
        </w:rPr>
      </w:pPr>
      <w:r w:rsidRPr="00A63F85">
        <w:rPr>
          <w:sz w:val="28"/>
          <w:szCs w:val="28"/>
          <w:lang w:val="pl-PL"/>
        </w:rPr>
        <w:t xml:space="preserve">Predmet: </w:t>
      </w:r>
      <w:r>
        <w:rPr>
          <w:sz w:val="28"/>
          <w:szCs w:val="28"/>
          <w:lang w:val="pl-PL"/>
        </w:rPr>
        <w:t>Prijedlog Polugodišnjeg i</w:t>
      </w:r>
      <w:r w:rsidRPr="00A63F85">
        <w:rPr>
          <w:sz w:val="28"/>
          <w:szCs w:val="28"/>
          <w:lang w:val="pl-PL"/>
        </w:rPr>
        <w:t>zvještaj</w:t>
      </w:r>
      <w:r>
        <w:rPr>
          <w:sz w:val="28"/>
          <w:szCs w:val="28"/>
          <w:lang w:val="pl-PL"/>
        </w:rPr>
        <w:t>a</w:t>
      </w:r>
      <w:r w:rsidRPr="00A63F85">
        <w:rPr>
          <w:sz w:val="28"/>
          <w:szCs w:val="28"/>
          <w:lang w:val="pl-PL"/>
        </w:rPr>
        <w:t xml:space="preserve"> o izvršenju Financijskog plana za</w:t>
      </w:r>
      <w:r>
        <w:rPr>
          <w:sz w:val="28"/>
          <w:szCs w:val="28"/>
          <w:lang w:val="pl-PL"/>
        </w:rPr>
        <w:t xml:space="preserve"> 2</w:t>
      </w:r>
      <w:r w:rsidRPr="00A63F85">
        <w:rPr>
          <w:sz w:val="28"/>
          <w:szCs w:val="28"/>
          <w:lang w:val="pl-PL"/>
        </w:rPr>
        <w:t>02</w:t>
      </w:r>
      <w:r>
        <w:rPr>
          <w:sz w:val="28"/>
          <w:szCs w:val="28"/>
          <w:lang w:val="pl-PL"/>
        </w:rPr>
        <w:t>6</w:t>
      </w:r>
      <w:r w:rsidRPr="00A63F85">
        <w:rPr>
          <w:sz w:val="28"/>
          <w:szCs w:val="28"/>
          <w:lang w:val="pl-PL"/>
        </w:rPr>
        <w:t xml:space="preserve">.godinu </w:t>
      </w:r>
    </w:p>
    <w:p w:rsidR="006D6F33" w:rsidRDefault="006D6F33" w:rsidP="006D6F33">
      <w:pPr>
        <w:rPr>
          <w:sz w:val="28"/>
          <w:szCs w:val="28"/>
          <w:lang w:val="pl-PL"/>
        </w:rPr>
      </w:pPr>
      <w:r w:rsidRPr="00A63F85">
        <w:rPr>
          <w:sz w:val="28"/>
          <w:szCs w:val="28"/>
          <w:lang w:val="pl-PL"/>
        </w:rPr>
        <w:t xml:space="preserve">              – dostavlja se</w:t>
      </w:r>
    </w:p>
    <w:p w:rsidR="007C1853" w:rsidRDefault="007C1853" w:rsidP="006D6F33">
      <w:pPr>
        <w:rPr>
          <w:sz w:val="28"/>
          <w:szCs w:val="28"/>
          <w:lang w:val="pl-PL"/>
        </w:rPr>
      </w:pPr>
    </w:p>
    <w:p w:rsidR="006D6F33" w:rsidRPr="006D6F33" w:rsidRDefault="006D6F33" w:rsidP="007C1853">
      <w:pPr>
        <w:ind w:left="-567"/>
        <w:jc w:val="both"/>
        <w:rPr>
          <w:sz w:val="28"/>
          <w:szCs w:val="28"/>
          <w:lang w:val="pl-PL"/>
        </w:rPr>
      </w:pPr>
      <w:r w:rsidRPr="00A27F49">
        <w:rPr>
          <w:i/>
          <w:lang w:val="pl-PL"/>
        </w:rPr>
        <w:t>Polugodišnji izvještaj o izvršenju financijskog plana za 202</w:t>
      </w:r>
      <w:r>
        <w:rPr>
          <w:i/>
          <w:lang w:val="pl-PL"/>
        </w:rPr>
        <w:t>6</w:t>
      </w:r>
      <w:r w:rsidRPr="00A27F49">
        <w:rPr>
          <w:i/>
          <w:lang w:val="pl-PL"/>
        </w:rPr>
        <w:t>.godinu Škola izrađuje sukladno odbredbama Zakona o proračunu (Nar. nov., br. 144/21)</w:t>
      </w:r>
      <w:r>
        <w:rPr>
          <w:i/>
          <w:lang w:val="pl-PL"/>
        </w:rPr>
        <w:t>,</w:t>
      </w:r>
      <w:r w:rsidRPr="00A27F49">
        <w:rPr>
          <w:i/>
          <w:lang w:val="pl-PL"/>
        </w:rPr>
        <w:t xml:space="preserve"> Pravilnika o polugodišnjem i godišnjem izvještaju o izvršenju financijskog plana</w:t>
      </w:r>
      <w:r>
        <w:rPr>
          <w:i/>
          <w:lang w:val="pl-PL"/>
        </w:rPr>
        <w:t xml:space="preserve"> (Nar.nov.,br. 85/23) te Pravilnika o planiranju u sustavu proračuna (Nar. nov. br. 1/24).</w:t>
      </w:r>
    </w:p>
    <w:p w:rsidR="006D6F33" w:rsidRDefault="006D6F33" w:rsidP="006D6F33">
      <w:pPr>
        <w:rPr>
          <w:b/>
          <w:lang w:val="pl-PL"/>
        </w:rPr>
      </w:pPr>
    </w:p>
    <w:p w:rsidR="006D6F33" w:rsidRPr="000443A5" w:rsidRDefault="006D6F33" w:rsidP="007C1853">
      <w:pPr>
        <w:autoSpaceDE w:val="0"/>
        <w:autoSpaceDN w:val="0"/>
        <w:adjustRightInd w:val="0"/>
        <w:ind w:left="-567"/>
        <w:rPr>
          <w:color w:val="1D1D1B"/>
          <w:lang w:eastAsia="hr-HR"/>
        </w:rPr>
      </w:pPr>
      <w:r>
        <w:rPr>
          <w:color w:val="1D1D1B"/>
          <w:lang w:eastAsia="hr-HR"/>
        </w:rPr>
        <w:t>Polug</w:t>
      </w:r>
      <w:r w:rsidRPr="000443A5">
        <w:rPr>
          <w:color w:val="1D1D1B"/>
          <w:lang w:eastAsia="hr-HR"/>
        </w:rPr>
        <w:t>odišnji izvještaj o izvršenju financijskog plana sadrži:</w:t>
      </w:r>
    </w:p>
    <w:p w:rsidR="006D6F33" w:rsidRPr="000443A5" w:rsidRDefault="006D6F33" w:rsidP="007C1853">
      <w:pPr>
        <w:numPr>
          <w:ilvl w:val="0"/>
          <w:numId w:val="10"/>
        </w:numPr>
        <w:autoSpaceDE w:val="0"/>
        <w:autoSpaceDN w:val="0"/>
        <w:adjustRightInd w:val="0"/>
        <w:ind w:left="-567"/>
        <w:rPr>
          <w:color w:val="1D1D1B"/>
          <w:lang w:eastAsia="hr-HR"/>
        </w:rPr>
      </w:pPr>
      <w:r>
        <w:rPr>
          <w:color w:val="1D1D1B"/>
          <w:lang w:eastAsia="hr-HR"/>
        </w:rPr>
        <w:t>OPĆI DIO</w:t>
      </w:r>
      <w:r w:rsidRPr="000443A5">
        <w:rPr>
          <w:color w:val="1D1D1B"/>
          <w:lang w:eastAsia="hr-HR"/>
        </w:rPr>
        <w:t>,</w:t>
      </w:r>
    </w:p>
    <w:p w:rsidR="006D6F33" w:rsidRDefault="006D6F33" w:rsidP="007C1853">
      <w:pPr>
        <w:numPr>
          <w:ilvl w:val="0"/>
          <w:numId w:val="10"/>
        </w:numPr>
        <w:autoSpaceDE w:val="0"/>
        <w:autoSpaceDN w:val="0"/>
        <w:adjustRightInd w:val="0"/>
        <w:ind w:left="-567"/>
        <w:rPr>
          <w:color w:val="1D1D1B"/>
          <w:lang w:eastAsia="hr-HR"/>
        </w:rPr>
      </w:pPr>
      <w:r>
        <w:rPr>
          <w:color w:val="1D1D1B"/>
          <w:lang w:eastAsia="hr-HR"/>
        </w:rPr>
        <w:t>POSEBNI DIO</w:t>
      </w:r>
      <w:r w:rsidRPr="000443A5">
        <w:rPr>
          <w:color w:val="1D1D1B"/>
          <w:lang w:eastAsia="hr-HR"/>
        </w:rPr>
        <w:t>,</w:t>
      </w:r>
    </w:p>
    <w:p w:rsidR="006D6F33" w:rsidRDefault="006D6F33" w:rsidP="007C1853">
      <w:pPr>
        <w:numPr>
          <w:ilvl w:val="0"/>
          <w:numId w:val="10"/>
        </w:numPr>
        <w:autoSpaceDE w:val="0"/>
        <w:autoSpaceDN w:val="0"/>
        <w:adjustRightInd w:val="0"/>
        <w:ind w:left="-567"/>
        <w:rPr>
          <w:color w:val="1D1D1B"/>
          <w:lang w:eastAsia="hr-HR"/>
        </w:rPr>
      </w:pPr>
      <w:r>
        <w:rPr>
          <w:color w:val="1D1D1B"/>
          <w:lang w:eastAsia="hr-HR"/>
        </w:rPr>
        <w:t>POSEBNE IZVJEŠTAJE</w:t>
      </w:r>
      <w:r w:rsidRPr="000443A5">
        <w:rPr>
          <w:color w:val="1D1D1B"/>
          <w:lang w:eastAsia="hr-HR"/>
        </w:rPr>
        <w:t xml:space="preserve"> i</w:t>
      </w:r>
    </w:p>
    <w:p w:rsidR="006D6F33" w:rsidRDefault="006D6F33" w:rsidP="007C1853">
      <w:pPr>
        <w:numPr>
          <w:ilvl w:val="0"/>
          <w:numId w:val="10"/>
        </w:numPr>
        <w:ind w:left="-567"/>
        <w:rPr>
          <w:color w:val="1D1D1B"/>
          <w:lang w:eastAsia="hr-HR"/>
        </w:rPr>
      </w:pPr>
      <w:r>
        <w:rPr>
          <w:color w:val="1D1D1B"/>
          <w:lang w:eastAsia="hr-HR"/>
        </w:rPr>
        <w:t>OBRAZLOŽENJE OPĆEG DIJELA</w:t>
      </w:r>
    </w:p>
    <w:p w:rsidR="006D6F33" w:rsidRDefault="006D6F33" w:rsidP="007C1853">
      <w:pPr>
        <w:ind w:left="-567"/>
        <w:rPr>
          <w:color w:val="1D1D1B"/>
          <w:lang w:eastAsia="hr-HR"/>
        </w:rPr>
      </w:pPr>
    </w:p>
    <w:p w:rsidR="006D6F33" w:rsidRPr="0068056C" w:rsidRDefault="006D6F33" w:rsidP="007C1853">
      <w:pPr>
        <w:ind w:left="-567"/>
        <w:rPr>
          <w:color w:val="1D1D1B"/>
          <w:lang w:eastAsia="hr-HR"/>
        </w:rPr>
      </w:pPr>
    </w:p>
    <w:p w:rsidR="006D6F33" w:rsidRPr="0068056C" w:rsidRDefault="006D6F33" w:rsidP="007C1853">
      <w:pPr>
        <w:numPr>
          <w:ilvl w:val="0"/>
          <w:numId w:val="11"/>
        </w:numPr>
        <w:autoSpaceDE w:val="0"/>
        <w:autoSpaceDN w:val="0"/>
        <w:adjustRightInd w:val="0"/>
        <w:ind w:left="-567"/>
        <w:rPr>
          <w:lang w:eastAsia="hr-HR"/>
        </w:rPr>
      </w:pPr>
      <w:r w:rsidRPr="0068056C">
        <w:rPr>
          <w:b/>
          <w:bCs/>
          <w:lang w:eastAsia="hr-HR"/>
        </w:rPr>
        <w:t xml:space="preserve">Opći dio </w:t>
      </w:r>
      <w:r>
        <w:rPr>
          <w:b/>
          <w:bCs/>
          <w:lang w:eastAsia="hr-HR"/>
        </w:rPr>
        <w:t>polu</w:t>
      </w:r>
      <w:r w:rsidRPr="0068056C">
        <w:rPr>
          <w:b/>
          <w:bCs/>
          <w:lang w:eastAsia="hr-HR"/>
        </w:rPr>
        <w:t>godišnjeg izvještaja o izvršenju financijskog plana sadrži</w:t>
      </w:r>
      <w:r w:rsidRPr="0068056C">
        <w:rPr>
          <w:lang w:eastAsia="hr-HR"/>
        </w:rPr>
        <w:t>:</w:t>
      </w:r>
    </w:p>
    <w:p w:rsidR="006D6F33" w:rsidRPr="0068056C" w:rsidRDefault="006D6F33" w:rsidP="007C1853">
      <w:pPr>
        <w:numPr>
          <w:ilvl w:val="0"/>
          <w:numId w:val="12"/>
        </w:numPr>
        <w:autoSpaceDE w:val="0"/>
        <w:autoSpaceDN w:val="0"/>
        <w:adjustRightInd w:val="0"/>
        <w:ind w:left="-567"/>
        <w:rPr>
          <w:lang w:eastAsia="hr-HR"/>
        </w:rPr>
      </w:pPr>
      <w:r w:rsidRPr="0068056C">
        <w:rPr>
          <w:lang w:eastAsia="hr-HR"/>
        </w:rPr>
        <w:t>sažetak Računa prihoda i rashoda i Računa financiranja,</w:t>
      </w:r>
    </w:p>
    <w:p w:rsidR="006D6F33" w:rsidRPr="0068056C" w:rsidRDefault="006D6F33" w:rsidP="007C1853">
      <w:pPr>
        <w:numPr>
          <w:ilvl w:val="0"/>
          <w:numId w:val="12"/>
        </w:numPr>
        <w:autoSpaceDE w:val="0"/>
        <w:autoSpaceDN w:val="0"/>
        <w:adjustRightInd w:val="0"/>
        <w:ind w:left="-567"/>
        <w:rPr>
          <w:lang w:eastAsia="hr-HR"/>
        </w:rPr>
      </w:pPr>
      <w:r w:rsidRPr="0068056C">
        <w:rPr>
          <w:lang w:eastAsia="hr-HR"/>
        </w:rPr>
        <w:t>Račun prihoda i rashoda i</w:t>
      </w:r>
    </w:p>
    <w:p w:rsidR="006D6F33" w:rsidRPr="006D6F33" w:rsidRDefault="006D6F33" w:rsidP="007C1853">
      <w:pPr>
        <w:numPr>
          <w:ilvl w:val="0"/>
          <w:numId w:val="12"/>
        </w:numPr>
        <w:ind w:left="-567"/>
        <w:jc w:val="both"/>
        <w:rPr>
          <w:color w:val="1D1D1B"/>
          <w:lang w:eastAsia="hr-HR"/>
        </w:rPr>
      </w:pPr>
      <w:r w:rsidRPr="006D6F33">
        <w:rPr>
          <w:lang w:eastAsia="hr-HR"/>
        </w:rPr>
        <w:t>Račun financiranja.</w:t>
      </w:r>
    </w:p>
    <w:p w:rsidR="006D6F33" w:rsidRDefault="006D6F33" w:rsidP="007C1853">
      <w:pPr>
        <w:ind w:left="-567"/>
        <w:jc w:val="both"/>
        <w:rPr>
          <w:color w:val="1D1D1B"/>
          <w:lang w:eastAsia="hr-HR"/>
        </w:rPr>
      </w:pPr>
    </w:p>
    <w:p w:rsidR="007C1853" w:rsidRDefault="006D6F33" w:rsidP="007C1853">
      <w:pPr>
        <w:ind w:left="-567"/>
        <w:jc w:val="both"/>
        <w:rPr>
          <w:lang w:val="pl-PL"/>
        </w:rPr>
      </w:pPr>
      <w:r w:rsidRPr="00ED1A3D">
        <w:rPr>
          <w:lang w:eastAsia="hr-HR"/>
        </w:rPr>
        <w:t xml:space="preserve">Stupac </w:t>
      </w:r>
      <w:r w:rsidRPr="004E0BA9">
        <w:rPr>
          <w:i/>
          <w:lang w:eastAsia="hr-HR"/>
        </w:rPr>
        <w:t>Tekući plan</w:t>
      </w:r>
      <w:r w:rsidRPr="00ED1A3D">
        <w:rPr>
          <w:lang w:eastAsia="hr-HR"/>
        </w:rPr>
        <w:t xml:space="preserve"> sadrži podatak o</w:t>
      </w:r>
      <w:r>
        <w:rPr>
          <w:lang w:eastAsia="hr-HR"/>
        </w:rPr>
        <w:t xml:space="preserve"> </w:t>
      </w:r>
      <w:r w:rsidRPr="00ED1A3D">
        <w:rPr>
          <w:lang w:eastAsia="hr-HR"/>
        </w:rPr>
        <w:t>financijsko</w:t>
      </w:r>
      <w:r>
        <w:rPr>
          <w:lang w:eastAsia="hr-HR"/>
        </w:rPr>
        <w:t>m</w:t>
      </w:r>
      <w:r w:rsidRPr="00ED1A3D">
        <w:rPr>
          <w:lang w:eastAsia="hr-HR"/>
        </w:rPr>
        <w:t xml:space="preserve"> plan</w:t>
      </w:r>
      <w:r>
        <w:rPr>
          <w:lang w:eastAsia="hr-HR"/>
        </w:rPr>
        <w:t>u</w:t>
      </w:r>
      <w:r w:rsidRPr="00ED1A3D">
        <w:rPr>
          <w:lang w:eastAsia="hr-HR"/>
        </w:rPr>
        <w:t xml:space="preserve"> s uključenim naknadno izvršenim preraspodjelama</w:t>
      </w:r>
      <w:r w:rsidR="00AB2614">
        <w:rPr>
          <w:lang w:eastAsia="hr-HR"/>
        </w:rPr>
        <w:t>. S obzirom na to da</w:t>
      </w:r>
      <w:r w:rsidRPr="00ED1A3D">
        <w:rPr>
          <w:lang w:eastAsia="hr-HR"/>
        </w:rPr>
        <w:t xml:space="preserve"> </w:t>
      </w:r>
      <w:r w:rsidR="00AB2614">
        <w:rPr>
          <w:lang w:eastAsia="hr-HR"/>
        </w:rPr>
        <w:t>š</w:t>
      </w:r>
      <w:r w:rsidRPr="00ED1A3D">
        <w:rPr>
          <w:lang w:eastAsia="hr-HR"/>
        </w:rPr>
        <w:t>kola nije imala preraspodjele te prema čl. 60</w:t>
      </w:r>
      <w:r>
        <w:rPr>
          <w:lang w:eastAsia="hr-HR"/>
        </w:rPr>
        <w:t>.</w:t>
      </w:r>
      <w:r w:rsidRPr="00ED1A3D">
        <w:rPr>
          <w:lang w:eastAsia="hr-HR"/>
        </w:rPr>
        <w:t xml:space="preserve"> Zakona o proračunu preraspodjele nisu moguće kod proračunskih korisnika, stupac „Tekući plan“ </w:t>
      </w:r>
      <w:r>
        <w:rPr>
          <w:lang w:eastAsia="hr-HR"/>
        </w:rPr>
        <w:t>nije ispunjen</w:t>
      </w:r>
      <w:r w:rsidRPr="00ED1A3D">
        <w:rPr>
          <w:lang w:val="pl-PL"/>
        </w:rPr>
        <w:t>.</w:t>
      </w:r>
    </w:p>
    <w:p w:rsidR="00AB2614" w:rsidRDefault="00AB2614" w:rsidP="007C1853">
      <w:pPr>
        <w:ind w:left="-567"/>
        <w:jc w:val="both"/>
        <w:rPr>
          <w:lang w:val="pl-PL"/>
        </w:rPr>
      </w:pPr>
    </w:p>
    <w:p w:rsidR="007C1853" w:rsidRDefault="007C1853" w:rsidP="007C1853">
      <w:pPr>
        <w:ind w:left="-567"/>
        <w:jc w:val="both"/>
        <w:rPr>
          <w:lang w:val="pl-PL"/>
        </w:rPr>
      </w:pPr>
      <w:r>
        <w:rPr>
          <w:lang w:val="pl-PL"/>
        </w:rPr>
        <w:t xml:space="preserve">Budući da </w:t>
      </w:r>
      <w:r w:rsidR="00EE6A61" w:rsidRPr="00EE6A61">
        <w:rPr>
          <w:i/>
          <w:lang w:val="pl-PL"/>
        </w:rPr>
        <w:t>I</w:t>
      </w:r>
      <w:r w:rsidRPr="007C1853">
        <w:rPr>
          <w:i/>
          <w:lang w:val="pl-PL"/>
        </w:rPr>
        <w:t>zmjen</w:t>
      </w:r>
      <w:r w:rsidR="00EE6A61">
        <w:rPr>
          <w:i/>
          <w:lang w:val="pl-PL"/>
        </w:rPr>
        <w:t>e</w:t>
      </w:r>
      <w:r w:rsidRPr="007C1853">
        <w:rPr>
          <w:i/>
          <w:lang w:val="pl-PL"/>
        </w:rPr>
        <w:t xml:space="preserve"> i dopun</w:t>
      </w:r>
      <w:r w:rsidR="00EE6A61">
        <w:rPr>
          <w:i/>
          <w:lang w:val="pl-PL"/>
        </w:rPr>
        <w:t>e</w:t>
      </w:r>
      <w:r w:rsidRPr="007C1853">
        <w:rPr>
          <w:i/>
          <w:lang w:val="pl-PL"/>
        </w:rPr>
        <w:t xml:space="preserve"> Proračuna Primorsko-goranske županije za 2026.godinu</w:t>
      </w:r>
      <w:r>
        <w:rPr>
          <w:lang w:val="pl-PL"/>
        </w:rPr>
        <w:t xml:space="preserve"> ni</w:t>
      </w:r>
      <w:r w:rsidR="00EE6A61">
        <w:rPr>
          <w:lang w:val="pl-PL"/>
        </w:rPr>
        <w:t>su</w:t>
      </w:r>
      <w:r>
        <w:rPr>
          <w:lang w:val="pl-PL"/>
        </w:rPr>
        <w:t xml:space="preserve"> usvojen</w:t>
      </w:r>
      <w:r w:rsidR="00EE6A61">
        <w:rPr>
          <w:lang w:val="pl-PL"/>
        </w:rPr>
        <w:t>e</w:t>
      </w:r>
      <w:r>
        <w:rPr>
          <w:lang w:val="pl-PL"/>
        </w:rPr>
        <w:t xml:space="preserve"> do 30.lipnja 2026.godine, u Izvještaju je prikazan stupac Izvorni plan. Slijedom toga, polugodišnje ostvarenje odnosno izvršenje uspoređuje se s izvornim planom, a ne s rebalansom. </w:t>
      </w:r>
    </w:p>
    <w:p w:rsidR="006D6F33" w:rsidRDefault="006D6F33" w:rsidP="007C1853">
      <w:pPr>
        <w:ind w:left="-567"/>
        <w:jc w:val="both"/>
        <w:rPr>
          <w:lang w:val="pl-PL"/>
        </w:rPr>
      </w:pPr>
    </w:p>
    <w:p w:rsidR="006D6F33" w:rsidRDefault="006D6F33" w:rsidP="007C1853">
      <w:pPr>
        <w:ind w:left="-567"/>
        <w:jc w:val="both"/>
        <w:rPr>
          <w:lang w:val="pl-PL"/>
        </w:rPr>
      </w:pPr>
    </w:p>
    <w:p w:rsidR="006D6F33" w:rsidRDefault="006D6F33" w:rsidP="007C1853">
      <w:pPr>
        <w:ind w:left="-567"/>
        <w:jc w:val="both"/>
        <w:rPr>
          <w:lang w:val="pl-PL"/>
        </w:rPr>
      </w:pPr>
    </w:p>
    <w:p w:rsidR="006D6F33" w:rsidRDefault="006D6F33" w:rsidP="007C1853">
      <w:pPr>
        <w:ind w:left="-567"/>
        <w:jc w:val="both"/>
        <w:rPr>
          <w:lang w:val="pl-PL"/>
        </w:rPr>
      </w:pPr>
    </w:p>
    <w:p w:rsidR="006D6F33" w:rsidRDefault="006D6F33" w:rsidP="007C1853">
      <w:pPr>
        <w:numPr>
          <w:ilvl w:val="0"/>
          <w:numId w:val="13"/>
        </w:numPr>
        <w:ind w:left="-567"/>
        <w:jc w:val="both"/>
        <w:rPr>
          <w:lang w:val="pl-PL"/>
        </w:rPr>
      </w:pPr>
      <w:r w:rsidRPr="001B1BF7">
        <w:rPr>
          <w:b/>
          <w:lang w:val="pl-PL"/>
        </w:rPr>
        <w:lastRenderedPageBreak/>
        <w:t>Sažetak Računa prihoda i rashoda</w:t>
      </w:r>
      <w:r>
        <w:rPr>
          <w:lang w:val="pl-PL"/>
        </w:rPr>
        <w:t xml:space="preserve"> i Računa financiranja sadrži prikaz ukupno ostvarenih prihoda i primitaka te izvršenih rashoda i izdataka te razliku između ukupno ostvarenih prihoda i rashoda te primitaka i izdataka. Nadalje, sažetak sadrži podatke o prenesenom višku odnosno manjku iz prethodne godine i višku odnosno manjku za prijenos u sljedeću godinu.</w:t>
      </w:r>
    </w:p>
    <w:p w:rsidR="006D6F33" w:rsidRDefault="006D6F33" w:rsidP="006D6F33">
      <w:pPr>
        <w:jc w:val="both"/>
        <w:rPr>
          <w:lang w:val="pl-PL"/>
        </w:rPr>
      </w:pPr>
    </w:p>
    <w:p w:rsidR="006D6F33" w:rsidRDefault="006D6F33" w:rsidP="00CE2112">
      <w:pPr>
        <w:spacing w:line="237" w:lineRule="auto"/>
        <w:ind w:left="-709" w:right="100"/>
        <w:jc w:val="both"/>
        <w:rPr>
          <w:b/>
          <w:i/>
        </w:rPr>
      </w:pPr>
      <w:r w:rsidRPr="001203B5">
        <w:rPr>
          <w:b/>
          <w:i/>
        </w:rPr>
        <w:t>Ukupno ostvareni prihodi za razdoblje od 01.01-</w:t>
      </w:r>
      <w:r>
        <w:rPr>
          <w:b/>
          <w:i/>
        </w:rPr>
        <w:t>30.06.202</w:t>
      </w:r>
      <w:r w:rsidR="004E0BA9">
        <w:rPr>
          <w:b/>
          <w:i/>
        </w:rPr>
        <w:t>6</w:t>
      </w:r>
      <w:r w:rsidRPr="001203B5">
        <w:rPr>
          <w:b/>
          <w:i/>
        </w:rPr>
        <w:t xml:space="preserve">. godine iznose </w:t>
      </w:r>
      <w:r>
        <w:rPr>
          <w:b/>
          <w:i/>
        </w:rPr>
        <w:t>1.</w:t>
      </w:r>
      <w:r w:rsidR="004E0BA9">
        <w:rPr>
          <w:b/>
          <w:i/>
        </w:rPr>
        <w:t>543</w:t>
      </w:r>
      <w:r>
        <w:rPr>
          <w:b/>
          <w:i/>
        </w:rPr>
        <w:t>.</w:t>
      </w:r>
      <w:r w:rsidR="004E0BA9">
        <w:rPr>
          <w:b/>
          <w:i/>
        </w:rPr>
        <w:t>679</w:t>
      </w:r>
      <w:r>
        <w:rPr>
          <w:b/>
          <w:i/>
        </w:rPr>
        <w:t>,</w:t>
      </w:r>
      <w:r w:rsidR="004E0BA9">
        <w:rPr>
          <w:b/>
          <w:i/>
        </w:rPr>
        <w:t>19</w:t>
      </w:r>
      <w:r>
        <w:rPr>
          <w:b/>
          <w:i/>
        </w:rPr>
        <w:t xml:space="preserve"> EUR</w:t>
      </w:r>
      <w:r w:rsidRPr="001203B5">
        <w:rPr>
          <w:b/>
          <w:i/>
        </w:rPr>
        <w:t xml:space="preserve"> što je za </w:t>
      </w:r>
      <w:r w:rsidR="004E0BA9">
        <w:rPr>
          <w:b/>
          <w:i/>
        </w:rPr>
        <w:t>2,47</w:t>
      </w:r>
      <w:r w:rsidRPr="001203B5">
        <w:rPr>
          <w:b/>
          <w:i/>
        </w:rPr>
        <w:t>% više u odnosu</w:t>
      </w:r>
      <w:r>
        <w:rPr>
          <w:b/>
          <w:i/>
        </w:rPr>
        <w:t xml:space="preserve"> na prihode ostvarene u izvještajnom razdoblju</w:t>
      </w:r>
      <w:r w:rsidRPr="001203B5">
        <w:rPr>
          <w:b/>
          <w:i/>
        </w:rPr>
        <w:t xml:space="preserve"> prethodn</w:t>
      </w:r>
      <w:r>
        <w:rPr>
          <w:b/>
          <w:i/>
        </w:rPr>
        <w:t>e</w:t>
      </w:r>
      <w:r w:rsidRPr="001203B5">
        <w:rPr>
          <w:b/>
          <w:i/>
        </w:rPr>
        <w:t xml:space="preserve"> godin</w:t>
      </w:r>
      <w:r>
        <w:rPr>
          <w:b/>
          <w:i/>
        </w:rPr>
        <w:t xml:space="preserve">e ili </w:t>
      </w:r>
      <w:r w:rsidR="004E0BA9">
        <w:rPr>
          <w:b/>
          <w:i/>
        </w:rPr>
        <w:t>50,29</w:t>
      </w:r>
      <w:r>
        <w:rPr>
          <w:b/>
          <w:i/>
        </w:rPr>
        <w:t>% ostvarenje godišnjeg plana.</w:t>
      </w:r>
    </w:p>
    <w:p w:rsidR="006D6F33" w:rsidRPr="001203B5" w:rsidRDefault="006D6F33" w:rsidP="00CE2112">
      <w:pPr>
        <w:spacing w:line="237" w:lineRule="auto"/>
        <w:ind w:left="-709" w:right="100"/>
        <w:jc w:val="both"/>
        <w:rPr>
          <w:b/>
          <w:i/>
        </w:rPr>
      </w:pPr>
    </w:p>
    <w:p w:rsidR="006D6F33" w:rsidRPr="007C7043" w:rsidRDefault="006D6F33" w:rsidP="007C7043">
      <w:pPr>
        <w:spacing w:line="234" w:lineRule="auto"/>
        <w:ind w:left="-709" w:right="560"/>
        <w:jc w:val="both"/>
        <w:rPr>
          <w:b/>
          <w:i/>
        </w:rPr>
      </w:pPr>
      <w:r w:rsidRPr="007C7043">
        <w:rPr>
          <w:b/>
          <w:i/>
        </w:rPr>
        <w:t>Ukupni ostvareni rashodi u izvještajnom razdoblju od 01.01.-30.06.202</w:t>
      </w:r>
      <w:r w:rsidR="007C7043" w:rsidRPr="007C7043">
        <w:rPr>
          <w:b/>
          <w:i/>
        </w:rPr>
        <w:t>6</w:t>
      </w:r>
      <w:r w:rsidRPr="007C7043">
        <w:rPr>
          <w:b/>
          <w:i/>
        </w:rPr>
        <w:t>. godine iznose 1.</w:t>
      </w:r>
      <w:r w:rsidR="007C7043" w:rsidRPr="007C7043">
        <w:rPr>
          <w:b/>
          <w:i/>
        </w:rPr>
        <w:t>553</w:t>
      </w:r>
      <w:r w:rsidRPr="007C7043">
        <w:rPr>
          <w:b/>
          <w:i/>
        </w:rPr>
        <w:t>.</w:t>
      </w:r>
      <w:r w:rsidR="007C7043" w:rsidRPr="007C7043">
        <w:rPr>
          <w:b/>
          <w:i/>
        </w:rPr>
        <w:t>299,96</w:t>
      </w:r>
      <w:r w:rsidRPr="007C7043">
        <w:rPr>
          <w:b/>
          <w:i/>
        </w:rPr>
        <w:t xml:space="preserve"> EUR što je za </w:t>
      </w:r>
      <w:r w:rsidR="007C7043" w:rsidRPr="007C7043">
        <w:rPr>
          <w:b/>
          <w:i/>
        </w:rPr>
        <w:t>9,79% manje</w:t>
      </w:r>
      <w:r w:rsidRPr="007C7043">
        <w:rPr>
          <w:b/>
          <w:i/>
        </w:rPr>
        <w:t xml:space="preserve"> u odnosu na prethodnu godinu, a </w:t>
      </w:r>
      <w:r w:rsidR="007C7043" w:rsidRPr="007C7043">
        <w:rPr>
          <w:b/>
          <w:i/>
        </w:rPr>
        <w:t>50,52</w:t>
      </w:r>
      <w:r w:rsidRPr="007C7043">
        <w:rPr>
          <w:b/>
          <w:i/>
        </w:rPr>
        <w:t>% ostvarenje godišnjeg plana.</w:t>
      </w:r>
    </w:p>
    <w:p w:rsidR="006D6F33" w:rsidRDefault="006D6F33" w:rsidP="00CE2112">
      <w:pPr>
        <w:spacing w:line="234" w:lineRule="auto"/>
        <w:ind w:left="-709" w:right="560"/>
        <w:jc w:val="both"/>
        <w:rPr>
          <w:b/>
          <w:i/>
        </w:rPr>
      </w:pPr>
    </w:p>
    <w:p w:rsidR="006D6F33" w:rsidRPr="00D922C0" w:rsidRDefault="006D6F33" w:rsidP="00CE2112">
      <w:pPr>
        <w:ind w:left="-709"/>
        <w:jc w:val="both"/>
      </w:pPr>
      <w:r w:rsidRPr="00D922C0">
        <w:rPr>
          <w:b/>
        </w:rPr>
        <w:t>Ostvaren je manjak prihoda nad rashodima</w:t>
      </w:r>
      <w:r w:rsidRPr="00D922C0">
        <w:t xml:space="preserve"> čija će sredstva biti doznačena u srpnju,  a odnose se na pomoći iz državnog proračuna za plaću zaposlenika, novčana naknada zbog nezapošljavanja osoba s invaliditetom, plaću pomoćnika u nastavi i ostale materijalne rashode koje financira nadležni proračun te se očekuje i povrat sredstava od Grada Raba za rad područnog odjela u lipnju.</w:t>
      </w:r>
    </w:p>
    <w:p w:rsidR="006D6F33" w:rsidRDefault="006D6F33" w:rsidP="00CE2112">
      <w:pPr>
        <w:spacing w:line="234" w:lineRule="auto"/>
        <w:ind w:left="-709" w:right="560"/>
        <w:jc w:val="both"/>
        <w:rPr>
          <w:b/>
          <w:i/>
        </w:rPr>
      </w:pPr>
    </w:p>
    <w:p w:rsidR="006D6F33" w:rsidRDefault="006D6F33" w:rsidP="00CE2112">
      <w:pPr>
        <w:spacing w:line="234" w:lineRule="auto"/>
        <w:ind w:left="-709" w:right="560"/>
        <w:jc w:val="both"/>
        <w:rPr>
          <w:b/>
          <w:i/>
        </w:rPr>
      </w:pPr>
    </w:p>
    <w:p w:rsidR="00CE2112" w:rsidRDefault="006D6F33" w:rsidP="00CE2112">
      <w:pPr>
        <w:spacing w:line="237" w:lineRule="auto"/>
        <w:ind w:left="-709" w:right="100"/>
        <w:jc w:val="both"/>
      </w:pPr>
      <w:r w:rsidRPr="00E67ADE">
        <w:rPr>
          <w:b/>
          <w:i/>
          <w:u w:val="single"/>
        </w:rPr>
        <w:t>Raspoloživi preneseni višak iz 202</w:t>
      </w:r>
      <w:r w:rsidR="00CE2112">
        <w:rPr>
          <w:b/>
          <w:i/>
          <w:u w:val="single"/>
        </w:rPr>
        <w:t>5</w:t>
      </w:r>
      <w:r w:rsidRPr="00E67ADE">
        <w:rPr>
          <w:b/>
          <w:u w:val="single"/>
        </w:rPr>
        <w:t>. u 202</w:t>
      </w:r>
      <w:r w:rsidR="00CE2112">
        <w:rPr>
          <w:b/>
          <w:u w:val="single"/>
        </w:rPr>
        <w:t>6</w:t>
      </w:r>
      <w:r w:rsidRPr="00E67ADE">
        <w:rPr>
          <w:b/>
          <w:u w:val="single"/>
        </w:rPr>
        <w:t>.</w:t>
      </w:r>
      <w:r w:rsidRPr="00E67ADE">
        <w:t xml:space="preserve"> godinu je višak od </w:t>
      </w:r>
      <w:r w:rsidR="00CE2112">
        <w:t>36.627,83</w:t>
      </w:r>
      <w:r w:rsidRPr="00E67ADE">
        <w:t xml:space="preserve"> EUR. Višak prihoda poslovanja ostvaren je iz prihoda za posebne namjene tj. participacije roditelja u opremi programa (izvor 4831)</w:t>
      </w:r>
      <w:r>
        <w:t xml:space="preserve">, </w:t>
      </w:r>
      <w:r w:rsidRPr="00E67ADE">
        <w:t xml:space="preserve">a koristi se u skladu s </w:t>
      </w:r>
      <w:r w:rsidRPr="00E67ADE">
        <w:rPr>
          <w:i/>
        </w:rPr>
        <w:t xml:space="preserve">Odlukom </w:t>
      </w:r>
      <w:r>
        <w:rPr>
          <w:i/>
        </w:rPr>
        <w:t xml:space="preserve">o izmjeni odluke </w:t>
      </w:r>
      <w:r w:rsidRPr="00E67ADE">
        <w:rPr>
          <w:i/>
        </w:rPr>
        <w:t>o raspodjeli rezultata i načinu korištenja viška prihoda u 202</w:t>
      </w:r>
      <w:r w:rsidR="00CE2112">
        <w:rPr>
          <w:i/>
        </w:rPr>
        <w:t>6</w:t>
      </w:r>
      <w:r w:rsidRPr="00E67ADE">
        <w:rPr>
          <w:i/>
        </w:rPr>
        <w:t>.godini</w:t>
      </w:r>
      <w:r w:rsidRPr="00E67ADE">
        <w:t xml:space="preserve"> koju je Školski odbor donio </w:t>
      </w:r>
      <w:r w:rsidR="00CE2112">
        <w:t>11.02.2026</w:t>
      </w:r>
      <w:r>
        <w:t xml:space="preserve">.g. </w:t>
      </w:r>
    </w:p>
    <w:p w:rsidR="006D6F33" w:rsidRPr="00C27D38" w:rsidRDefault="006D6F33" w:rsidP="00CE2112">
      <w:pPr>
        <w:spacing w:line="237" w:lineRule="auto"/>
        <w:ind w:left="-709" w:right="100"/>
        <w:jc w:val="both"/>
      </w:pPr>
      <w:r w:rsidRPr="00C27D38">
        <w:t xml:space="preserve">Manjak prihoda poslovanja u ukupnom iznosu od </w:t>
      </w:r>
      <w:r w:rsidR="00CE2112">
        <w:t>224.588,25</w:t>
      </w:r>
      <w:r w:rsidRPr="00C27D38">
        <w:t xml:space="preserve"> EUR iz izvora prihodi iz državnog proračuna priznati su u siječnju 202</w:t>
      </w:r>
      <w:r w:rsidR="00CE2112">
        <w:t>6</w:t>
      </w:r>
      <w:r w:rsidRPr="00C27D38">
        <w:t xml:space="preserve">.godini po doznaci sredstava. </w:t>
      </w:r>
    </w:p>
    <w:p w:rsidR="006D6F33" w:rsidRPr="007C7043" w:rsidRDefault="006D6F33" w:rsidP="00CE2112">
      <w:pPr>
        <w:spacing w:line="237" w:lineRule="auto"/>
        <w:ind w:left="-709" w:right="100"/>
        <w:jc w:val="both"/>
      </w:pPr>
      <w:r w:rsidRPr="007C7043">
        <w:t>Na dan 30.06.202</w:t>
      </w:r>
      <w:r w:rsidR="00CE2112" w:rsidRPr="007C7043">
        <w:t>6</w:t>
      </w:r>
      <w:r w:rsidRPr="007C7043">
        <w:t xml:space="preserve">. iskorišteno je </w:t>
      </w:r>
      <w:r w:rsidR="007C7043" w:rsidRPr="007C7043">
        <w:t>74,94</w:t>
      </w:r>
      <w:r w:rsidRPr="007C7043">
        <w:t xml:space="preserve">% prenesenog viška, od toga </w:t>
      </w:r>
      <w:r w:rsidR="007C7043">
        <w:t>23.829,83</w:t>
      </w:r>
      <w:r w:rsidRPr="007C7043">
        <w:t xml:space="preserve"> € na rashode poslovanja, a </w:t>
      </w:r>
      <w:r w:rsidR="007C7043">
        <w:t>3.619,60</w:t>
      </w:r>
      <w:r w:rsidRPr="007C7043">
        <w:t xml:space="preserve"> € za nabavu nefinancijske imovine. Ostatak viška prihoda planirano je iskoristiti u sljedećem razdoblju, odnosno do 31.12.202</w:t>
      </w:r>
      <w:r w:rsidR="007C7043">
        <w:t>6</w:t>
      </w:r>
      <w:r w:rsidRPr="007C7043">
        <w:t xml:space="preserve">.godine. </w:t>
      </w:r>
    </w:p>
    <w:p w:rsidR="006D6F33" w:rsidRDefault="006D6F33" w:rsidP="00CE2112">
      <w:pPr>
        <w:spacing w:line="234" w:lineRule="auto"/>
        <w:ind w:left="-709" w:right="560"/>
        <w:jc w:val="both"/>
        <w:rPr>
          <w:b/>
          <w:i/>
        </w:rPr>
      </w:pPr>
    </w:p>
    <w:p w:rsidR="006D6F33" w:rsidRDefault="006D6F33" w:rsidP="00CE2112">
      <w:pPr>
        <w:spacing w:line="234" w:lineRule="auto"/>
        <w:ind w:left="-709" w:right="560"/>
        <w:jc w:val="both"/>
        <w:rPr>
          <w:b/>
          <w:i/>
        </w:rPr>
      </w:pPr>
    </w:p>
    <w:p w:rsidR="006D6F33" w:rsidRPr="00B04331" w:rsidRDefault="006D6F33" w:rsidP="00CE2112">
      <w:pPr>
        <w:numPr>
          <w:ilvl w:val="0"/>
          <w:numId w:val="13"/>
        </w:numPr>
        <w:autoSpaceDE w:val="0"/>
        <w:autoSpaceDN w:val="0"/>
        <w:adjustRightInd w:val="0"/>
        <w:ind w:left="-709"/>
        <w:rPr>
          <w:color w:val="1D1D1B"/>
          <w:lang w:eastAsia="hr-HR"/>
        </w:rPr>
      </w:pPr>
      <w:r w:rsidRPr="00B04331">
        <w:rPr>
          <w:color w:val="1D1D1B"/>
          <w:lang w:eastAsia="hr-HR"/>
        </w:rPr>
        <w:t>Račun prihoda i rashoda sadrži prikaz ukupnih i ostvarenih prihoda i izvršenih rashoda i iskazuje se prema proračunskim klasifikacijama u izvještajima:</w:t>
      </w:r>
    </w:p>
    <w:p w:rsidR="006D6F33" w:rsidRPr="0068056C" w:rsidRDefault="006D6F33" w:rsidP="00CE2112">
      <w:pPr>
        <w:autoSpaceDE w:val="0"/>
        <w:autoSpaceDN w:val="0"/>
        <w:adjustRightInd w:val="0"/>
        <w:ind w:left="-709"/>
        <w:rPr>
          <w:color w:val="1D1D1B"/>
          <w:lang w:eastAsia="hr-HR"/>
        </w:rPr>
      </w:pPr>
      <w:r w:rsidRPr="0068056C">
        <w:rPr>
          <w:color w:val="1D1D1B"/>
          <w:lang w:eastAsia="hr-HR"/>
        </w:rPr>
        <w:t>• izvještaj o prihodima i rashodima prema</w:t>
      </w:r>
      <w:r>
        <w:rPr>
          <w:color w:val="1D1D1B"/>
          <w:lang w:eastAsia="hr-HR"/>
        </w:rPr>
        <w:t xml:space="preserve"> </w:t>
      </w:r>
      <w:r w:rsidRPr="0068056C">
        <w:rPr>
          <w:b/>
          <w:bCs/>
          <w:color w:val="1D1D1B"/>
          <w:lang w:eastAsia="hr-HR"/>
        </w:rPr>
        <w:t>ekonomskoj klasifikaciji</w:t>
      </w:r>
      <w:r w:rsidRPr="0068056C">
        <w:rPr>
          <w:color w:val="1D1D1B"/>
          <w:lang w:eastAsia="hr-HR"/>
        </w:rPr>
        <w:t>,</w:t>
      </w:r>
    </w:p>
    <w:p w:rsidR="006D6F33" w:rsidRPr="0068056C" w:rsidRDefault="006D6F33" w:rsidP="00CE2112">
      <w:pPr>
        <w:autoSpaceDE w:val="0"/>
        <w:autoSpaceDN w:val="0"/>
        <w:adjustRightInd w:val="0"/>
        <w:ind w:left="-709"/>
        <w:rPr>
          <w:color w:val="1D1D1B"/>
          <w:lang w:eastAsia="hr-HR"/>
        </w:rPr>
      </w:pPr>
      <w:r w:rsidRPr="0068056C">
        <w:rPr>
          <w:color w:val="1D1D1B"/>
          <w:lang w:eastAsia="hr-HR"/>
        </w:rPr>
        <w:t>• izvještaj o prihodima i rashodima prema</w:t>
      </w:r>
      <w:r>
        <w:rPr>
          <w:color w:val="1D1D1B"/>
          <w:lang w:eastAsia="hr-HR"/>
        </w:rPr>
        <w:t xml:space="preserve"> </w:t>
      </w:r>
      <w:r w:rsidRPr="0068056C">
        <w:rPr>
          <w:b/>
          <w:bCs/>
          <w:color w:val="1D1D1B"/>
          <w:lang w:eastAsia="hr-HR"/>
        </w:rPr>
        <w:t>izvorima financiranja</w:t>
      </w:r>
      <w:r w:rsidRPr="0068056C">
        <w:rPr>
          <w:color w:val="1D1D1B"/>
          <w:lang w:eastAsia="hr-HR"/>
        </w:rPr>
        <w:t>,</w:t>
      </w:r>
    </w:p>
    <w:p w:rsidR="006D6F33" w:rsidRDefault="006D6F33" w:rsidP="00CE2112">
      <w:pPr>
        <w:autoSpaceDE w:val="0"/>
        <w:autoSpaceDN w:val="0"/>
        <w:adjustRightInd w:val="0"/>
        <w:ind w:left="-709"/>
        <w:rPr>
          <w:color w:val="1D1D1B"/>
          <w:lang w:eastAsia="hr-HR"/>
        </w:rPr>
      </w:pPr>
      <w:r w:rsidRPr="0068056C">
        <w:rPr>
          <w:color w:val="1D1D1B"/>
          <w:lang w:eastAsia="hr-HR"/>
        </w:rPr>
        <w:t xml:space="preserve">• izvještaj o rashodima prema </w:t>
      </w:r>
      <w:r w:rsidRPr="0068056C">
        <w:rPr>
          <w:b/>
          <w:bCs/>
          <w:color w:val="1D1D1B"/>
          <w:lang w:eastAsia="hr-HR"/>
        </w:rPr>
        <w:t>funkcijskoj</w:t>
      </w:r>
      <w:r>
        <w:rPr>
          <w:b/>
          <w:bCs/>
          <w:color w:val="1D1D1B"/>
          <w:lang w:eastAsia="hr-HR"/>
        </w:rPr>
        <w:t xml:space="preserve"> </w:t>
      </w:r>
      <w:r w:rsidRPr="0068056C">
        <w:rPr>
          <w:b/>
          <w:bCs/>
          <w:color w:val="1D1D1B"/>
          <w:lang w:eastAsia="hr-HR"/>
        </w:rPr>
        <w:t>klasifikaciji</w:t>
      </w:r>
      <w:r w:rsidRPr="0068056C">
        <w:rPr>
          <w:color w:val="1D1D1B"/>
          <w:lang w:eastAsia="hr-HR"/>
        </w:rPr>
        <w:t>.</w:t>
      </w:r>
    </w:p>
    <w:p w:rsidR="006D6F33" w:rsidRPr="00D935C6" w:rsidRDefault="006D6F33" w:rsidP="00CE2112">
      <w:pPr>
        <w:autoSpaceDE w:val="0"/>
        <w:autoSpaceDN w:val="0"/>
        <w:adjustRightInd w:val="0"/>
        <w:ind w:left="-709"/>
        <w:rPr>
          <w:lang w:val="pl-PL"/>
        </w:rPr>
      </w:pPr>
    </w:p>
    <w:p w:rsidR="006D6F33" w:rsidRPr="00D935C6" w:rsidRDefault="006D6F33" w:rsidP="00CE2112">
      <w:pPr>
        <w:numPr>
          <w:ilvl w:val="0"/>
          <w:numId w:val="13"/>
        </w:numPr>
        <w:autoSpaceDE w:val="0"/>
        <w:autoSpaceDN w:val="0"/>
        <w:adjustRightInd w:val="0"/>
        <w:ind w:left="-709"/>
        <w:rPr>
          <w:color w:val="1D1D1B"/>
          <w:lang w:eastAsia="hr-HR"/>
        </w:rPr>
      </w:pPr>
      <w:r w:rsidRPr="00D935C6">
        <w:rPr>
          <w:color w:val="1D1D1B"/>
          <w:lang w:eastAsia="hr-HR"/>
        </w:rPr>
        <w:t>Račun financiranja sadrži prikaz primitaka i izdataka:</w:t>
      </w:r>
    </w:p>
    <w:p w:rsidR="006D6F33" w:rsidRPr="00D935C6" w:rsidRDefault="006D6F33" w:rsidP="00CE2112">
      <w:pPr>
        <w:autoSpaceDE w:val="0"/>
        <w:autoSpaceDN w:val="0"/>
        <w:adjustRightInd w:val="0"/>
        <w:ind w:left="-709"/>
        <w:rPr>
          <w:color w:val="1D1D1B"/>
          <w:lang w:eastAsia="hr-HR"/>
        </w:rPr>
      </w:pPr>
      <w:r w:rsidRPr="00D935C6">
        <w:rPr>
          <w:color w:val="1D1D1B"/>
          <w:lang w:eastAsia="hr-HR"/>
        </w:rPr>
        <w:t xml:space="preserve">• izvještaj računa financiranja prema </w:t>
      </w:r>
      <w:r w:rsidRPr="00D935C6">
        <w:rPr>
          <w:b/>
          <w:bCs/>
          <w:color w:val="1D1D1B"/>
          <w:lang w:eastAsia="hr-HR"/>
        </w:rPr>
        <w:t>ekonomskoj klasifikaciji</w:t>
      </w:r>
      <w:r w:rsidRPr="00D935C6">
        <w:rPr>
          <w:color w:val="1D1D1B"/>
          <w:lang w:eastAsia="hr-HR"/>
        </w:rPr>
        <w:t>,</w:t>
      </w:r>
    </w:p>
    <w:p w:rsidR="006D6F33" w:rsidRDefault="006D6F33" w:rsidP="00CE2112">
      <w:pPr>
        <w:autoSpaceDE w:val="0"/>
        <w:autoSpaceDN w:val="0"/>
        <w:adjustRightInd w:val="0"/>
        <w:ind w:left="-709"/>
        <w:rPr>
          <w:color w:val="1D1D1B"/>
          <w:lang w:eastAsia="hr-HR"/>
        </w:rPr>
      </w:pPr>
      <w:r w:rsidRPr="00D935C6">
        <w:rPr>
          <w:color w:val="1D1D1B"/>
          <w:lang w:eastAsia="hr-HR"/>
        </w:rPr>
        <w:t xml:space="preserve">• izvještaj računa financiranja prema </w:t>
      </w:r>
      <w:r w:rsidRPr="00D935C6">
        <w:rPr>
          <w:b/>
          <w:bCs/>
          <w:color w:val="1D1D1B"/>
          <w:lang w:eastAsia="hr-HR"/>
        </w:rPr>
        <w:t>izvorima financiranja</w:t>
      </w:r>
      <w:r w:rsidRPr="00D935C6">
        <w:rPr>
          <w:color w:val="1D1D1B"/>
          <w:lang w:eastAsia="hr-HR"/>
        </w:rPr>
        <w:t>.</w:t>
      </w:r>
    </w:p>
    <w:p w:rsidR="006D6F33" w:rsidRDefault="006D6F33" w:rsidP="00CE2112">
      <w:pPr>
        <w:autoSpaceDE w:val="0"/>
        <w:autoSpaceDN w:val="0"/>
        <w:adjustRightInd w:val="0"/>
        <w:ind w:left="-709"/>
        <w:rPr>
          <w:color w:val="1D1D1B"/>
          <w:lang w:eastAsia="hr-HR"/>
        </w:rPr>
      </w:pPr>
    </w:p>
    <w:p w:rsidR="006D6F33" w:rsidRDefault="006D6F33" w:rsidP="00CE2112">
      <w:pPr>
        <w:autoSpaceDE w:val="0"/>
        <w:autoSpaceDN w:val="0"/>
        <w:adjustRightInd w:val="0"/>
        <w:ind w:left="-709"/>
        <w:rPr>
          <w:color w:val="1D1D1B"/>
          <w:lang w:eastAsia="hr-HR"/>
        </w:rPr>
      </w:pPr>
      <w:r>
        <w:rPr>
          <w:color w:val="1D1D1B"/>
          <w:lang w:eastAsia="hr-HR"/>
        </w:rPr>
        <w:t xml:space="preserve">U računu financiranja navode se primici od zaduživanja (krediti i zajmovi), te otplata glavnica istih. </w:t>
      </w:r>
    </w:p>
    <w:p w:rsidR="006D6F33" w:rsidRDefault="006D6F33" w:rsidP="00CE2112">
      <w:pPr>
        <w:autoSpaceDE w:val="0"/>
        <w:autoSpaceDN w:val="0"/>
        <w:adjustRightInd w:val="0"/>
        <w:ind w:left="-709"/>
        <w:rPr>
          <w:color w:val="1D1D1B"/>
          <w:lang w:eastAsia="hr-HR"/>
        </w:rPr>
      </w:pPr>
      <w:r>
        <w:rPr>
          <w:color w:val="1D1D1B"/>
          <w:lang w:eastAsia="hr-HR"/>
        </w:rPr>
        <w:t xml:space="preserve">Škola u izvještajnom razdoblju nije imala primitke od financijske imovine i zaduživanja niti izdataka za financijsku imovinu i otplatu zajmova. </w:t>
      </w:r>
    </w:p>
    <w:p w:rsidR="006D6F33" w:rsidRDefault="006D6F33" w:rsidP="00CE2112">
      <w:pPr>
        <w:autoSpaceDE w:val="0"/>
        <w:autoSpaceDN w:val="0"/>
        <w:adjustRightInd w:val="0"/>
        <w:ind w:left="-709"/>
        <w:rPr>
          <w:lang w:val="pl-PL"/>
        </w:rPr>
      </w:pPr>
    </w:p>
    <w:p w:rsidR="006D6F33" w:rsidRDefault="006D6F33" w:rsidP="00CE2112">
      <w:pPr>
        <w:autoSpaceDE w:val="0"/>
        <w:autoSpaceDN w:val="0"/>
        <w:adjustRightInd w:val="0"/>
        <w:ind w:left="-709"/>
        <w:rPr>
          <w:lang w:val="pl-PL"/>
        </w:rPr>
      </w:pPr>
    </w:p>
    <w:p w:rsidR="006D6F33" w:rsidRDefault="006D6F33" w:rsidP="00CE2112">
      <w:pPr>
        <w:autoSpaceDE w:val="0"/>
        <w:autoSpaceDN w:val="0"/>
        <w:adjustRightInd w:val="0"/>
        <w:ind w:left="-709"/>
      </w:pPr>
      <w:r w:rsidRPr="004E15EE">
        <w:t>Prihodi i rashodi prikazuju se u ovom izvještaju kroz račune računskog plana kako je propisano – podaci izvršenja do razine odjeljka (4. razina), a podaci plana do razine skupine (2. razina)</w:t>
      </w:r>
      <w:r>
        <w:t>.</w:t>
      </w:r>
    </w:p>
    <w:p w:rsidR="00CE2112" w:rsidRDefault="00CE2112" w:rsidP="006D6F33">
      <w:pPr>
        <w:autoSpaceDE w:val="0"/>
        <w:autoSpaceDN w:val="0"/>
        <w:adjustRightInd w:val="0"/>
        <w:rPr>
          <w:b/>
          <w:u w:val="single"/>
        </w:rPr>
      </w:pPr>
    </w:p>
    <w:p w:rsidR="00CE2112" w:rsidRDefault="00CE2112" w:rsidP="006D6F33">
      <w:pPr>
        <w:autoSpaceDE w:val="0"/>
        <w:autoSpaceDN w:val="0"/>
        <w:adjustRightInd w:val="0"/>
        <w:rPr>
          <w:b/>
          <w:u w:val="single"/>
        </w:rPr>
      </w:pPr>
    </w:p>
    <w:p w:rsidR="00CE2112" w:rsidRDefault="00CE2112" w:rsidP="006D6F33">
      <w:pPr>
        <w:autoSpaceDE w:val="0"/>
        <w:autoSpaceDN w:val="0"/>
        <w:adjustRightInd w:val="0"/>
        <w:rPr>
          <w:b/>
          <w:u w:val="single"/>
        </w:rPr>
      </w:pPr>
    </w:p>
    <w:p w:rsidR="00CE2112" w:rsidRDefault="00CE2112" w:rsidP="006D6F33">
      <w:pPr>
        <w:autoSpaceDE w:val="0"/>
        <w:autoSpaceDN w:val="0"/>
        <w:adjustRightInd w:val="0"/>
        <w:rPr>
          <w:b/>
          <w:u w:val="single"/>
        </w:rPr>
      </w:pPr>
    </w:p>
    <w:p w:rsidR="00CE2112" w:rsidRDefault="00CE2112" w:rsidP="006D6F33">
      <w:pPr>
        <w:autoSpaceDE w:val="0"/>
        <w:autoSpaceDN w:val="0"/>
        <w:adjustRightInd w:val="0"/>
        <w:rPr>
          <w:b/>
          <w:u w:val="single"/>
        </w:rPr>
      </w:pPr>
    </w:p>
    <w:p w:rsidR="00CE2112" w:rsidRDefault="00CE2112" w:rsidP="006D6F33">
      <w:pPr>
        <w:autoSpaceDE w:val="0"/>
        <w:autoSpaceDN w:val="0"/>
        <w:adjustRightInd w:val="0"/>
        <w:rPr>
          <w:b/>
          <w:u w:val="single"/>
        </w:rPr>
      </w:pPr>
    </w:p>
    <w:p w:rsidR="006D6F33" w:rsidRPr="006B2405" w:rsidRDefault="006D6F33" w:rsidP="00861C81">
      <w:pPr>
        <w:autoSpaceDE w:val="0"/>
        <w:autoSpaceDN w:val="0"/>
        <w:adjustRightInd w:val="0"/>
        <w:ind w:left="-851"/>
        <w:rPr>
          <w:b/>
          <w:u w:val="single"/>
          <w:lang w:val="pl-PL"/>
        </w:rPr>
      </w:pPr>
      <w:r w:rsidRPr="006B2405">
        <w:rPr>
          <w:b/>
          <w:u w:val="single"/>
        </w:rPr>
        <w:lastRenderedPageBreak/>
        <w:t>OSTVARENJE PRIHODA I PRIMITAKA</w:t>
      </w:r>
    </w:p>
    <w:p w:rsidR="006D6F33" w:rsidRDefault="006D6F33" w:rsidP="006D6F33">
      <w:pPr>
        <w:spacing w:line="234" w:lineRule="auto"/>
        <w:ind w:left="4"/>
        <w:jc w:val="both"/>
        <w:rPr>
          <w:b/>
        </w:rPr>
      </w:pPr>
    </w:p>
    <w:p w:rsidR="006D6F33" w:rsidRDefault="006D6F33" w:rsidP="00861C81">
      <w:pPr>
        <w:spacing w:line="235" w:lineRule="auto"/>
        <w:ind w:left="-851" w:right="100" w:firstLine="851"/>
        <w:jc w:val="both"/>
      </w:pPr>
      <w:r w:rsidRPr="001203B5">
        <w:rPr>
          <w:b/>
          <w:i/>
        </w:rPr>
        <w:t>Ukupno ostvareni prihodi za razdoblje od 01.01-</w:t>
      </w:r>
      <w:r>
        <w:rPr>
          <w:b/>
          <w:i/>
        </w:rPr>
        <w:t>30.06.202</w:t>
      </w:r>
      <w:r w:rsidR="00861C81">
        <w:rPr>
          <w:b/>
          <w:i/>
        </w:rPr>
        <w:t>6</w:t>
      </w:r>
      <w:r w:rsidRPr="001203B5">
        <w:rPr>
          <w:b/>
          <w:i/>
        </w:rPr>
        <w:t xml:space="preserve">. godine iznose </w:t>
      </w:r>
      <w:r>
        <w:rPr>
          <w:b/>
          <w:i/>
        </w:rPr>
        <w:t>1.</w:t>
      </w:r>
      <w:r w:rsidR="00861C81">
        <w:rPr>
          <w:b/>
          <w:i/>
        </w:rPr>
        <w:t>543</w:t>
      </w:r>
      <w:r>
        <w:rPr>
          <w:b/>
          <w:i/>
        </w:rPr>
        <w:t>.</w:t>
      </w:r>
      <w:r w:rsidR="00861C81">
        <w:rPr>
          <w:b/>
          <w:i/>
        </w:rPr>
        <w:t>679</w:t>
      </w:r>
      <w:r>
        <w:rPr>
          <w:b/>
          <w:i/>
        </w:rPr>
        <w:t>,</w:t>
      </w:r>
      <w:r w:rsidR="00861C81">
        <w:rPr>
          <w:b/>
          <w:i/>
        </w:rPr>
        <w:t xml:space="preserve">19 </w:t>
      </w:r>
      <w:r>
        <w:rPr>
          <w:b/>
          <w:i/>
        </w:rPr>
        <w:t xml:space="preserve">EUR, </w:t>
      </w:r>
      <w:r w:rsidRPr="000822E5">
        <w:rPr>
          <w:i/>
        </w:rPr>
        <w:t>a s</w:t>
      </w:r>
      <w:r w:rsidRPr="000822E5">
        <w:t>astoje</w:t>
      </w:r>
      <w:r>
        <w:t xml:space="preserve"> se od Tekućih pomoći iz proračuna koji nije nadležan, Prihoda po posebnim propisima, Prihoda od pruženih usluga</w:t>
      </w:r>
      <w:r w:rsidR="00861C81">
        <w:t xml:space="preserve"> i donacija te</w:t>
      </w:r>
      <w:r>
        <w:t xml:space="preserve"> Prihoda iz nadležnog proračuna.</w:t>
      </w:r>
    </w:p>
    <w:p w:rsidR="006D6F33" w:rsidRDefault="006D6F33" w:rsidP="00861C81">
      <w:pPr>
        <w:spacing w:line="235" w:lineRule="auto"/>
        <w:ind w:left="-851" w:right="100" w:firstLine="851"/>
        <w:jc w:val="both"/>
      </w:pPr>
    </w:p>
    <w:p w:rsidR="00786BC7" w:rsidRDefault="00786BC7" w:rsidP="00861C81">
      <w:pPr>
        <w:spacing w:line="235" w:lineRule="auto"/>
        <w:ind w:left="-851" w:right="100" w:firstLine="851"/>
        <w:jc w:val="both"/>
      </w:pPr>
    </w:p>
    <w:p w:rsidR="006D6F33" w:rsidRPr="007A0179" w:rsidRDefault="006D6F33" w:rsidP="007A0179">
      <w:pPr>
        <w:pStyle w:val="ListParagraph"/>
        <w:numPr>
          <w:ilvl w:val="0"/>
          <w:numId w:val="22"/>
        </w:numPr>
        <w:spacing w:line="235" w:lineRule="auto"/>
        <w:ind w:right="100"/>
        <w:jc w:val="both"/>
        <w:rPr>
          <w:b/>
        </w:rPr>
      </w:pPr>
      <w:r w:rsidRPr="007A0179">
        <w:rPr>
          <w:b/>
        </w:rPr>
        <w:t xml:space="preserve">Pomoći iz inozemstva i od subjekata unutar općeg proračuna </w:t>
      </w:r>
      <w:r w:rsidR="00383A83">
        <w:rPr>
          <w:b/>
        </w:rPr>
        <w:t>63</w:t>
      </w:r>
    </w:p>
    <w:p w:rsidR="006D6F33" w:rsidRDefault="006D6F33" w:rsidP="00861C81">
      <w:pPr>
        <w:spacing w:line="235" w:lineRule="auto"/>
        <w:ind w:left="-851" w:right="100" w:firstLine="851"/>
        <w:jc w:val="both"/>
      </w:pPr>
      <w:r>
        <w:t>Ostvareni su u iznosu od 1.</w:t>
      </w:r>
      <w:r w:rsidR="00766549">
        <w:t>381.336,86</w:t>
      </w:r>
      <w:r>
        <w:t xml:space="preserve"> € što je </w:t>
      </w:r>
      <w:r w:rsidR="00766549">
        <w:t>3,43</w:t>
      </w:r>
      <w:r>
        <w:t xml:space="preserve">% više u odnosu na prethodno razdoblje, a </w:t>
      </w:r>
      <w:r w:rsidR="00766549">
        <w:t>49,99</w:t>
      </w:r>
      <w:r>
        <w:t>% godišnjeg plana, a odnose se na:</w:t>
      </w:r>
    </w:p>
    <w:p w:rsidR="006D6F33" w:rsidRDefault="006D6F33" w:rsidP="00FD6870">
      <w:pPr>
        <w:numPr>
          <w:ilvl w:val="0"/>
          <w:numId w:val="14"/>
        </w:numPr>
        <w:spacing w:line="235" w:lineRule="auto"/>
        <w:ind w:left="-851" w:right="100" w:firstLine="567"/>
        <w:jc w:val="both"/>
      </w:pPr>
      <w:r>
        <w:t>Tekuće pomoći iz državnog proračuna kojima se financiraju troškovi plaća, naknada, materijalnih prava zaposlenika i osiguranje besplatnih menstrualnih potrepština 1.</w:t>
      </w:r>
      <w:r w:rsidR="00FD6870">
        <w:t>369.385,06</w:t>
      </w:r>
      <w:r>
        <w:t xml:space="preserve"> €</w:t>
      </w:r>
      <w:r w:rsidR="00FD6870">
        <w:t>. Zabilježen je porast prihoda od MZOM-a</w:t>
      </w:r>
      <w:r w:rsidR="00383A83">
        <w:t>,</w:t>
      </w:r>
      <w:r w:rsidR="00FD6870">
        <w:t xml:space="preserve"> a vezano uz </w:t>
      </w:r>
      <w:r w:rsidR="00383A83">
        <w:t>sredstva za plaće zaposlenika uslijed rasta osnovice za obračun plaće.</w:t>
      </w:r>
    </w:p>
    <w:p w:rsidR="006D6F33" w:rsidRDefault="006D6F33" w:rsidP="00FD6870">
      <w:pPr>
        <w:numPr>
          <w:ilvl w:val="0"/>
          <w:numId w:val="14"/>
        </w:numPr>
        <w:spacing w:line="235" w:lineRule="auto"/>
        <w:ind w:left="-851" w:right="100" w:firstLine="567"/>
        <w:jc w:val="both"/>
      </w:pPr>
      <w:r>
        <w:t>Tekuće pomoći iz nenadležnog proračuna odnose se na primljena sredstva iz Proračuna Grada Raba i Krka kojima se financira redovno poslovanje Područnog odjela GŠ Rab i Krk 11.</w:t>
      </w:r>
      <w:r w:rsidR="00FD6870">
        <w:t xml:space="preserve">951,80 </w:t>
      </w:r>
      <w:r>
        <w:t>€</w:t>
      </w:r>
    </w:p>
    <w:p w:rsidR="00383A83" w:rsidRDefault="00383A83" w:rsidP="00383A83">
      <w:pPr>
        <w:spacing w:line="235" w:lineRule="auto"/>
        <w:ind w:left="-851" w:right="100"/>
        <w:jc w:val="both"/>
      </w:pPr>
    </w:p>
    <w:p w:rsidR="00786BC7" w:rsidRDefault="00786BC7" w:rsidP="00383A83">
      <w:pPr>
        <w:spacing w:line="235" w:lineRule="auto"/>
        <w:ind w:left="-851" w:right="100"/>
        <w:jc w:val="both"/>
      </w:pPr>
    </w:p>
    <w:p w:rsidR="00383A83" w:rsidRPr="00383A83" w:rsidRDefault="00383A83" w:rsidP="00383A83">
      <w:pPr>
        <w:pStyle w:val="ListParagraph"/>
        <w:numPr>
          <w:ilvl w:val="0"/>
          <w:numId w:val="22"/>
        </w:numPr>
        <w:spacing w:line="235" w:lineRule="auto"/>
        <w:ind w:right="100"/>
        <w:jc w:val="both"/>
        <w:rPr>
          <w:b/>
        </w:rPr>
      </w:pPr>
      <w:r w:rsidRPr="00383A83">
        <w:rPr>
          <w:b/>
        </w:rPr>
        <w:t>Prihodi od imovine</w:t>
      </w:r>
      <w:r>
        <w:rPr>
          <w:b/>
        </w:rPr>
        <w:t xml:space="preserve"> 64</w:t>
      </w:r>
      <w:r w:rsidRPr="00383A83">
        <w:rPr>
          <w:b/>
        </w:rPr>
        <w:tab/>
      </w:r>
      <w:r w:rsidRPr="00383A83">
        <w:rPr>
          <w:b/>
        </w:rPr>
        <w:tab/>
      </w:r>
      <w:r w:rsidRPr="00383A83">
        <w:rPr>
          <w:b/>
        </w:rPr>
        <w:tab/>
      </w:r>
      <w:r w:rsidRPr="00383A83">
        <w:rPr>
          <w:b/>
        </w:rPr>
        <w:tab/>
      </w:r>
      <w:r w:rsidRPr="00383A83">
        <w:rPr>
          <w:b/>
        </w:rPr>
        <w:tab/>
      </w:r>
      <w:r w:rsidRPr="00383A83">
        <w:rPr>
          <w:b/>
        </w:rPr>
        <w:tab/>
      </w:r>
      <w:r w:rsidRPr="00383A83">
        <w:rPr>
          <w:b/>
        </w:rPr>
        <w:tab/>
      </w:r>
      <w:r w:rsidRPr="00383A83">
        <w:rPr>
          <w:b/>
        </w:rPr>
        <w:tab/>
      </w:r>
      <w:r w:rsidRPr="00383A83">
        <w:rPr>
          <w:b/>
        </w:rPr>
        <w:tab/>
        <w:t xml:space="preserve">   0,01 EUR </w:t>
      </w:r>
    </w:p>
    <w:p w:rsidR="00383A83" w:rsidRDefault="006D6F33" w:rsidP="00383A83">
      <w:pPr>
        <w:suppressAutoHyphens/>
        <w:spacing w:line="252" w:lineRule="auto"/>
        <w:ind w:left="-851" w:firstLine="851"/>
        <w:jc w:val="both"/>
      </w:pPr>
      <w:r>
        <w:t xml:space="preserve">Prihodi od imovine su vlastiti prihodi, a odnose na prihode od financijske imovine točnije na prihode od kamata na depozite po viđenju, a predviđeni su za podmirenje zateznih kamata. </w:t>
      </w:r>
      <w:r w:rsidR="00383A83">
        <w:t>Zbog</w:t>
      </w:r>
      <w:r w:rsidR="00383A83" w:rsidRPr="00583B6F">
        <w:t xml:space="preserve"> zatvaranja poslovnog računa škole te potpunog prelaska poslovanja na </w:t>
      </w:r>
      <w:r w:rsidR="00383A83">
        <w:t xml:space="preserve">jedinstveni račun proračuna PGŽ </w:t>
      </w:r>
      <w:r w:rsidR="00383A83" w:rsidRPr="00D21A8E">
        <w:t>više</w:t>
      </w:r>
      <w:r w:rsidR="00383A83">
        <w:t xml:space="preserve"> se</w:t>
      </w:r>
      <w:r w:rsidR="00383A83" w:rsidRPr="00D21A8E">
        <w:t xml:space="preserve"> ne očekuju prihodi od kamata na depozite po viđenju.</w:t>
      </w:r>
    </w:p>
    <w:p w:rsidR="00383A83" w:rsidRDefault="00383A83" w:rsidP="00383A83">
      <w:pPr>
        <w:suppressAutoHyphens/>
        <w:spacing w:line="252" w:lineRule="auto"/>
        <w:ind w:left="-851" w:firstLine="851"/>
        <w:jc w:val="both"/>
      </w:pPr>
    </w:p>
    <w:p w:rsidR="00786BC7" w:rsidRDefault="00786BC7" w:rsidP="00383A83">
      <w:pPr>
        <w:suppressAutoHyphens/>
        <w:spacing w:line="252" w:lineRule="auto"/>
        <w:ind w:left="-851" w:firstLine="851"/>
        <w:jc w:val="both"/>
      </w:pPr>
    </w:p>
    <w:p w:rsidR="00383A83" w:rsidRPr="00383A83" w:rsidRDefault="00383A83" w:rsidP="00383A83">
      <w:pPr>
        <w:pStyle w:val="ListParagraph"/>
        <w:numPr>
          <w:ilvl w:val="0"/>
          <w:numId w:val="22"/>
        </w:numPr>
        <w:suppressAutoHyphens/>
        <w:spacing w:line="252" w:lineRule="auto"/>
        <w:jc w:val="both"/>
        <w:rPr>
          <w:b/>
          <w:sz w:val="22"/>
          <w:szCs w:val="22"/>
        </w:rPr>
      </w:pPr>
      <w:r w:rsidRPr="00383A83">
        <w:rPr>
          <w:b/>
          <w:sz w:val="22"/>
          <w:szCs w:val="22"/>
        </w:rPr>
        <w:t>Prihodi od upravnih i administrativnih pristojbi, pristojbi po posebnim propisima i naknada 65</w:t>
      </w:r>
    </w:p>
    <w:p w:rsidR="006D6F33" w:rsidRDefault="006D6F33" w:rsidP="00383A83">
      <w:pPr>
        <w:ind w:left="-851"/>
        <w:jc w:val="both"/>
      </w:pPr>
    </w:p>
    <w:p w:rsidR="006D6F33" w:rsidRDefault="006D6F33" w:rsidP="00383A83">
      <w:pPr>
        <w:spacing w:line="235" w:lineRule="auto"/>
        <w:ind w:left="-851" w:right="100"/>
        <w:jc w:val="both"/>
      </w:pPr>
      <w:r>
        <w:t xml:space="preserve">Ostvaruju se od naplata participacije roditelja za školovanje učenika. Ostvarena sredstva su strogo namjenska,  a služe za obavljanje redovne djelatnosti Škole i tekuće materijalne troškove. Ostvareni su u iznosu od </w:t>
      </w:r>
      <w:r w:rsidR="00334F63">
        <w:t>92.503,00</w:t>
      </w:r>
      <w:r>
        <w:t xml:space="preserve"> € što je </w:t>
      </w:r>
      <w:r w:rsidR="00334F63">
        <w:t>13,70% manje</w:t>
      </w:r>
      <w:r>
        <w:t xml:space="preserve"> u odnosu na prethodno razdoblje, a </w:t>
      </w:r>
      <w:r w:rsidR="00334F63">
        <w:t>53,12</w:t>
      </w:r>
      <w:r>
        <w:t xml:space="preserve">% godišnjeg plana. </w:t>
      </w:r>
      <w:r w:rsidR="00334F63">
        <w:t xml:space="preserve">Manje ostvarenje posljedica je kašnjenja uplata roditelja te se dio uplata očekuje tijekom narednog izvještajnog razdoblja. </w:t>
      </w:r>
    </w:p>
    <w:p w:rsidR="006D6F33" w:rsidRDefault="006D6F33" w:rsidP="00861C81">
      <w:pPr>
        <w:spacing w:line="235" w:lineRule="auto"/>
        <w:ind w:left="-851" w:right="100" w:firstLine="85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30"/>
        <w:gridCol w:w="2141"/>
      </w:tblGrid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ind w:left="-851" w:firstLine="85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652 (iz prihoda su financirani sljedeći rashodi)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92.503,00</w:t>
            </w:r>
            <w:r w:rsidR="006D6F33">
              <w:rPr>
                <w:b/>
                <w:sz w:val="28"/>
                <w:szCs w:val="28"/>
              </w:rPr>
              <w:t xml:space="preserve"> EUR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numPr>
                <w:ilvl w:val="0"/>
                <w:numId w:val="16"/>
              </w:numPr>
              <w:ind w:left="-851" w:firstLine="851"/>
              <w:jc w:val="both"/>
            </w:pPr>
            <w:r>
              <w:t xml:space="preserve">Početni solfeggio 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</w:pPr>
            <w:r>
              <w:t>1.316,43</w:t>
            </w:r>
            <w:r w:rsidR="006D6F33">
              <w:t xml:space="preserve"> €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numPr>
                <w:ilvl w:val="0"/>
                <w:numId w:val="16"/>
              </w:numPr>
              <w:ind w:left="-851" w:firstLine="851"/>
              <w:jc w:val="both"/>
            </w:pPr>
            <w:r>
              <w:t>Naknade troškova zaposlenima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</w:pPr>
            <w:r>
              <w:t>25.701,35</w:t>
            </w:r>
            <w:r w:rsidR="006D6F33">
              <w:t xml:space="preserve"> €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numPr>
                <w:ilvl w:val="0"/>
                <w:numId w:val="16"/>
              </w:numPr>
              <w:ind w:left="-851" w:firstLine="851"/>
              <w:jc w:val="both"/>
            </w:pPr>
            <w:r>
              <w:t>Rashodi za materijal i energiju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</w:pPr>
            <w:r>
              <w:t>18.203,56</w:t>
            </w:r>
            <w:r w:rsidR="006D6F33">
              <w:t xml:space="preserve"> €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numPr>
                <w:ilvl w:val="0"/>
                <w:numId w:val="16"/>
              </w:numPr>
              <w:ind w:left="-851" w:firstLine="851"/>
              <w:jc w:val="both"/>
            </w:pPr>
            <w:r>
              <w:t>Rashodi za usluge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</w:pPr>
            <w:r>
              <w:t>28.078,18</w:t>
            </w:r>
            <w:r w:rsidR="006D6F33">
              <w:t xml:space="preserve"> €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numPr>
                <w:ilvl w:val="0"/>
                <w:numId w:val="16"/>
              </w:numPr>
              <w:ind w:left="-851" w:firstLine="851"/>
              <w:jc w:val="both"/>
            </w:pPr>
            <w:r>
              <w:t>Naknade troškova osobama izvan radnog odnosa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</w:pPr>
            <w:r>
              <w:t>7.117,69</w:t>
            </w:r>
            <w:r w:rsidR="006D6F33">
              <w:t xml:space="preserve"> €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numPr>
                <w:ilvl w:val="0"/>
                <w:numId w:val="16"/>
              </w:numPr>
              <w:ind w:left="-851" w:firstLine="851"/>
              <w:jc w:val="both"/>
            </w:pPr>
            <w:r>
              <w:t>Ostali rashodi poslovanja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</w:pPr>
            <w:r>
              <w:t>4.224,22</w:t>
            </w:r>
            <w:r w:rsidR="006D6F33">
              <w:t xml:space="preserve"> €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numPr>
                <w:ilvl w:val="0"/>
                <w:numId w:val="16"/>
              </w:numPr>
              <w:ind w:left="-851" w:firstLine="851"/>
              <w:jc w:val="both"/>
            </w:pPr>
            <w:r>
              <w:t>Ostali financijski rashodi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</w:pPr>
            <w:r>
              <w:t>84,44</w:t>
            </w:r>
            <w:r w:rsidR="006D6F33">
              <w:t xml:space="preserve"> €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numPr>
                <w:ilvl w:val="0"/>
                <w:numId w:val="16"/>
              </w:numPr>
              <w:ind w:left="-851" w:firstLine="851"/>
              <w:jc w:val="both"/>
            </w:pPr>
            <w:r>
              <w:t>Rashodi za nabavu nefinancijske imovine:</w:t>
            </w:r>
          </w:p>
        </w:tc>
        <w:tc>
          <w:tcPr>
            <w:tcW w:w="2141" w:type="dxa"/>
            <w:hideMark/>
          </w:tcPr>
          <w:p w:rsidR="006D6F33" w:rsidRDefault="00E02180" w:rsidP="00861C81">
            <w:pPr>
              <w:ind w:left="-851" w:firstLine="851"/>
              <w:jc w:val="right"/>
            </w:pPr>
            <w:r>
              <w:t>387,07</w:t>
            </w:r>
            <w:r w:rsidR="006D6F33">
              <w:t xml:space="preserve">  €</w:t>
            </w:r>
          </w:p>
        </w:tc>
      </w:tr>
      <w:tr w:rsidR="006D6F33" w:rsidTr="00E02180">
        <w:tc>
          <w:tcPr>
            <w:tcW w:w="6930" w:type="dxa"/>
            <w:hideMark/>
          </w:tcPr>
          <w:p w:rsidR="006D6F33" w:rsidRDefault="006D6F33" w:rsidP="00861C81">
            <w:pPr>
              <w:ind w:left="-851" w:firstLine="8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VIŠAK PRIHODA ZA POSEBNE NAMJENE</w:t>
            </w:r>
          </w:p>
        </w:tc>
        <w:tc>
          <w:tcPr>
            <w:tcW w:w="2141" w:type="dxa"/>
            <w:hideMark/>
          </w:tcPr>
          <w:p w:rsidR="006D6F33" w:rsidRDefault="006D6F33" w:rsidP="00861C81">
            <w:pPr>
              <w:ind w:left="-851" w:firstLine="851"/>
              <w:jc w:val="right"/>
            </w:pPr>
            <w:r>
              <w:t xml:space="preserve">+ </w:t>
            </w:r>
            <w:r w:rsidR="00E02180">
              <w:t>7.390,06</w:t>
            </w:r>
            <w:r>
              <w:t xml:space="preserve"> €</w:t>
            </w:r>
          </w:p>
        </w:tc>
      </w:tr>
    </w:tbl>
    <w:p w:rsidR="000A7F87" w:rsidRDefault="000A7F87" w:rsidP="000A7F87">
      <w:pPr>
        <w:pStyle w:val="ListParagraph"/>
        <w:spacing w:line="235" w:lineRule="auto"/>
        <w:ind w:left="-491" w:right="100"/>
        <w:jc w:val="both"/>
      </w:pPr>
    </w:p>
    <w:p w:rsidR="00786BC7" w:rsidRPr="000A7F87" w:rsidRDefault="00786BC7" w:rsidP="000A7F87">
      <w:pPr>
        <w:pStyle w:val="ListParagraph"/>
        <w:spacing w:line="235" w:lineRule="auto"/>
        <w:ind w:left="-491" w:right="100"/>
        <w:jc w:val="both"/>
      </w:pPr>
    </w:p>
    <w:p w:rsidR="000A7F87" w:rsidRPr="000A7F87" w:rsidRDefault="006D6F33" w:rsidP="000A7F87">
      <w:pPr>
        <w:pStyle w:val="ListParagraph"/>
        <w:numPr>
          <w:ilvl w:val="0"/>
          <w:numId w:val="22"/>
        </w:numPr>
        <w:spacing w:line="235" w:lineRule="auto"/>
        <w:ind w:right="100"/>
        <w:jc w:val="both"/>
      </w:pPr>
      <w:r w:rsidRPr="000A7F87">
        <w:rPr>
          <w:b/>
          <w:sz w:val="22"/>
          <w:szCs w:val="22"/>
        </w:rPr>
        <w:t>Prihodi od prodaje proizvoda i roba te pruženih usluga</w:t>
      </w:r>
      <w:r w:rsidR="000A7F87" w:rsidRPr="000A7F87">
        <w:rPr>
          <w:b/>
          <w:sz w:val="22"/>
          <w:szCs w:val="22"/>
        </w:rPr>
        <w:t>, prihodi od donacija 66</w:t>
      </w:r>
      <w:r w:rsidR="000A7F87">
        <w:rPr>
          <w:b/>
        </w:rPr>
        <w:t xml:space="preserve">           6.147,90 EUR</w:t>
      </w:r>
    </w:p>
    <w:p w:rsidR="000A7F87" w:rsidRPr="007B2155" w:rsidRDefault="006D6F33" w:rsidP="000A7F87">
      <w:pPr>
        <w:ind w:left="-851"/>
        <w:jc w:val="both"/>
      </w:pPr>
      <w:r w:rsidRPr="000A7F87">
        <w:t xml:space="preserve">Vlastiti prihodi škole ostvaruju se od </w:t>
      </w:r>
      <w:r w:rsidR="000A7F87">
        <w:t>najma prostora za samoposlužne aparate</w:t>
      </w:r>
      <w:r w:rsidRPr="000A7F87">
        <w:t xml:space="preserve">, a najveći postotak prihoda iz spomenutog izvora odnosi se na prihode od najma </w:t>
      </w:r>
      <w:r w:rsidR="000A7F87">
        <w:t>instrumenta učenicima.</w:t>
      </w:r>
      <w:r w:rsidRPr="000A7F87">
        <w:t xml:space="preserve"> </w:t>
      </w:r>
      <w:r w:rsidR="000A7F87" w:rsidRPr="007B2155">
        <w:t>Škola je zaprimila doniranu opremu koja se sukladno Odluci o razvrstavanju dugotrajne nefinancijske imovine i sitnog inventara klasificira kao tekuća</w:t>
      </w:r>
      <w:r w:rsidR="000A7F87">
        <w:t xml:space="preserve"> i kapitalna</w:t>
      </w:r>
      <w:r w:rsidR="000A7F87" w:rsidRPr="007B2155">
        <w:t xml:space="preserve"> donacija.</w:t>
      </w:r>
    </w:p>
    <w:p w:rsidR="006D6F33" w:rsidRDefault="006D6F33" w:rsidP="000A7F87">
      <w:pPr>
        <w:spacing w:line="235" w:lineRule="auto"/>
        <w:ind w:left="-851" w:right="100"/>
        <w:jc w:val="both"/>
      </w:pPr>
    </w:p>
    <w:p w:rsidR="00786BC7" w:rsidRDefault="00786BC7" w:rsidP="000A7F87">
      <w:pPr>
        <w:spacing w:line="235" w:lineRule="auto"/>
        <w:ind w:left="-851" w:right="100"/>
        <w:jc w:val="both"/>
      </w:pPr>
    </w:p>
    <w:p w:rsidR="00786BC7" w:rsidRDefault="00786BC7" w:rsidP="000A7F87">
      <w:pPr>
        <w:spacing w:line="235" w:lineRule="auto"/>
        <w:ind w:left="-851" w:right="10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9"/>
        <w:gridCol w:w="1732"/>
      </w:tblGrid>
      <w:tr w:rsidR="006D6F33" w:rsidTr="00B86B2E">
        <w:tc>
          <w:tcPr>
            <w:tcW w:w="7339" w:type="dxa"/>
            <w:hideMark/>
          </w:tcPr>
          <w:p w:rsidR="006D6F33" w:rsidRPr="00CB73EF" w:rsidRDefault="006D6F33" w:rsidP="00DA22A0">
            <w:pPr>
              <w:ind w:left="720"/>
              <w:jc w:val="both"/>
            </w:pPr>
          </w:p>
        </w:tc>
        <w:tc>
          <w:tcPr>
            <w:tcW w:w="1732" w:type="dxa"/>
            <w:hideMark/>
          </w:tcPr>
          <w:p w:rsidR="006D6F33" w:rsidRPr="00CB73EF" w:rsidRDefault="006D6F33" w:rsidP="00DA22A0">
            <w:pPr>
              <w:jc w:val="right"/>
            </w:pPr>
          </w:p>
        </w:tc>
      </w:tr>
    </w:tbl>
    <w:p w:rsidR="006D6F33" w:rsidRDefault="006D6F33" w:rsidP="000A7F87">
      <w:pPr>
        <w:numPr>
          <w:ilvl w:val="0"/>
          <w:numId w:val="22"/>
        </w:numPr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Prihodi iz nadležnog proračuna i od HZZO-a temeljem ugovornih obveza </w:t>
      </w:r>
      <w:r w:rsidR="00CC0E17">
        <w:rPr>
          <w:b/>
          <w:bCs/>
          <w:iCs/>
        </w:rPr>
        <w:t>67</w:t>
      </w:r>
    </w:p>
    <w:p w:rsidR="006D6F33" w:rsidRDefault="006D6F33" w:rsidP="00CC0E17">
      <w:pPr>
        <w:ind w:left="-851"/>
        <w:jc w:val="both"/>
        <w:rPr>
          <w:bCs/>
          <w:iCs/>
          <w:lang w:eastAsia="hr-HR"/>
        </w:rPr>
      </w:pPr>
      <w:r>
        <w:rPr>
          <w:bCs/>
          <w:iCs/>
          <w:lang w:eastAsia="hr-HR"/>
        </w:rPr>
        <w:t>Ova pozicija obuhvaća prihode kojima se financira redovna djelatnost škole (zakonski standard), sufinanciranje rada pomoćnika u nastavi te Programi iznad standarda. Ostvareni su u iznosu 63.</w:t>
      </w:r>
      <w:r w:rsidR="00CC0E17">
        <w:rPr>
          <w:bCs/>
          <w:iCs/>
          <w:lang w:eastAsia="hr-HR"/>
        </w:rPr>
        <w:t>691,42</w:t>
      </w:r>
      <w:r>
        <w:rPr>
          <w:bCs/>
          <w:iCs/>
          <w:lang w:eastAsia="hr-HR"/>
        </w:rPr>
        <w:t xml:space="preserve"> €, što je 0,</w:t>
      </w:r>
      <w:r w:rsidR="00CC0E17">
        <w:rPr>
          <w:bCs/>
          <w:iCs/>
          <w:lang w:eastAsia="hr-HR"/>
        </w:rPr>
        <w:t>38</w:t>
      </w:r>
      <w:r>
        <w:rPr>
          <w:bCs/>
          <w:iCs/>
          <w:lang w:eastAsia="hr-HR"/>
        </w:rPr>
        <w:t xml:space="preserve">% više u odnosu na prethodno razdoblje i </w:t>
      </w:r>
      <w:r w:rsidR="00CC0E17">
        <w:rPr>
          <w:bCs/>
          <w:iCs/>
          <w:lang w:eastAsia="hr-HR"/>
        </w:rPr>
        <w:t>50,88</w:t>
      </w:r>
      <w:r>
        <w:rPr>
          <w:bCs/>
          <w:iCs/>
          <w:lang w:eastAsia="hr-HR"/>
        </w:rPr>
        <w:t xml:space="preserve">% godišnjeg plana. </w:t>
      </w:r>
    </w:p>
    <w:p w:rsidR="006D6F33" w:rsidRDefault="006D6F33" w:rsidP="006D6F33">
      <w:pPr>
        <w:jc w:val="both"/>
        <w:rPr>
          <w:bCs/>
          <w:iCs/>
          <w:lang w:eastAsia="hr-HR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7218"/>
        <w:gridCol w:w="1843"/>
      </w:tblGrid>
      <w:tr w:rsidR="006D6F33" w:rsidTr="00495449">
        <w:tc>
          <w:tcPr>
            <w:tcW w:w="7218" w:type="dxa"/>
            <w:hideMark/>
          </w:tcPr>
          <w:p w:rsidR="006D6F33" w:rsidRDefault="006D6F33" w:rsidP="00DA22A0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Prihodi iz nadležnog proračuna i od HZZO-a temeljem ugovornih obveza</w:t>
            </w:r>
          </w:p>
        </w:tc>
        <w:tc>
          <w:tcPr>
            <w:tcW w:w="1843" w:type="dxa"/>
            <w:hideMark/>
          </w:tcPr>
          <w:p w:rsidR="006D6F33" w:rsidRDefault="006D6F33" w:rsidP="00CC0E17">
            <w:pPr>
              <w:jc w:val="right"/>
              <w:rPr>
                <w:b/>
                <w:u w:val="single"/>
              </w:rPr>
            </w:pPr>
            <w:r>
              <w:rPr>
                <w:b/>
                <w:u w:val="single"/>
              </w:rPr>
              <w:t>63</w:t>
            </w:r>
            <w:r w:rsidR="00CC0E17">
              <w:rPr>
                <w:b/>
                <w:u w:val="single"/>
              </w:rPr>
              <w:t>.691,42</w:t>
            </w:r>
            <w:r>
              <w:rPr>
                <w:b/>
                <w:u w:val="single"/>
              </w:rPr>
              <w:t xml:space="preserve"> EUR</w:t>
            </w:r>
          </w:p>
        </w:tc>
      </w:tr>
      <w:tr w:rsidR="006D6F33" w:rsidTr="00495449">
        <w:trPr>
          <w:trHeight w:val="586"/>
        </w:trPr>
        <w:tc>
          <w:tcPr>
            <w:tcW w:w="7218" w:type="dxa"/>
            <w:hideMark/>
          </w:tcPr>
          <w:p w:rsidR="006D6F33" w:rsidRDefault="006D6F33" w:rsidP="006D6F33">
            <w:pPr>
              <w:numPr>
                <w:ilvl w:val="0"/>
                <w:numId w:val="19"/>
              </w:numPr>
              <w:jc w:val="both"/>
            </w:pPr>
            <w:r>
              <w:t xml:space="preserve">Prihodi iz nadležnog proračuna – Osiguravanje uvjeta rada </w:t>
            </w:r>
          </w:p>
          <w:p w:rsidR="006D6F33" w:rsidRDefault="006D6F33" w:rsidP="00DA22A0">
            <w:pPr>
              <w:ind w:left="360"/>
              <w:jc w:val="both"/>
            </w:pPr>
            <w:r w:rsidRPr="005877AE">
              <w:rPr>
                <w:sz w:val="22"/>
                <w:szCs w:val="22"/>
              </w:rPr>
              <w:t xml:space="preserve">-Izvor 4421 </w:t>
            </w:r>
            <w:r>
              <w:rPr>
                <w:sz w:val="22"/>
                <w:szCs w:val="22"/>
              </w:rPr>
              <w:t>Prihodi za decentralizirane fun</w:t>
            </w:r>
            <w:r w:rsidRPr="005877AE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c</w:t>
            </w:r>
            <w:r w:rsidRPr="005877AE">
              <w:rPr>
                <w:sz w:val="22"/>
                <w:szCs w:val="22"/>
              </w:rPr>
              <w:t>ije</w:t>
            </w:r>
          </w:p>
        </w:tc>
        <w:tc>
          <w:tcPr>
            <w:tcW w:w="1843" w:type="dxa"/>
            <w:hideMark/>
          </w:tcPr>
          <w:p w:rsidR="006D6F33" w:rsidRDefault="006D6F33" w:rsidP="00DA22A0">
            <w:pPr>
              <w:jc w:val="right"/>
            </w:pPr>
            <w:r>
              <w:t>51.</w:t>
            </w:r>
            <w:r w:rsidR="00CC0E17">
              <w:t>828,16</w:t>
            </w:r>
            <w:r>
              <w:t xml:space="preserve"> €</w:t>
            </w:r>
          </w:p>
          <w:p w:rsidR="006D6F33" w:rsidRDefault="006D6F33" w:rsidP="00DA22A0">
            <w:pPr>
              <w:jc w:val="right"/>
            </w:pPr>
          </w:p>
        </w:tc>
      </w:tr>
      <w:tr w:rsidR="006D6F33" w:rsidTr="00495449">
        <w:tc>
          <w:tcPr>
            <w:tcW w:w="7218" w:type="dxa"/>
            <w:hideMark/>
          </w:tcPr>
          <w:p w:rsidR="006D6F33" w:rsidRDefault="006D6F33" w:rsidP="006D6F33">
            <w:pPr>
              <w:numPr>
                <w:ilvl w:val="0"/>
                <w:numId w:val="19"/>
              </w:numPr>
              <w:jc w:val="both"/>
            </w:pPr>
            <w:r>
              <w:t>Prihodi iz nadležnog proračuna – Sufinanciranje pomoćnika u nastavi</w:t>
            </w:r>
          </w:p>
        </w:tc>
        <w:tc>
          <w:tcPr>
            <w:tcW w:w="1843" w:type="dxa"/>
            <w:hideMark/>
          </w:tcPr>
          <w:p w:rsidR="006D6F33" w:rsidRDefault="006D6F33" w:rsidP="00CC0E17">
            <w:pPr>
              <w:jc w:val="right"/>
            </w:pPr>
            <w:r>
              <w:t>7.</w:t>
            </w:r>
            <w:r w:rsidR="00CC0E17">
              <w:t>503,26</w:t>
            </w:r>
            <w:r>
              <w:t xml:space="preserve"> €</w:t>
            </w:r>
          </w:p>
        </w:tc>
      </w:tr>
      <w:tr w:rsidR="006D6F33" w:rsidTr="00495449">
        <w:tc>
          <w:tcPr>
            <w:tcW w:w="7218" w:type="dxa"/>
            <w:hideMark/>
          </w:tcPr>
          <w:p w:rsidR="006D6F33" w:rsidRDefault="006D6F33" w:rsidP="006D6F33">
            <w:pPr>
              <w:numPr>
                <w:ilvl w:val="0"/>
                <w:numId w:val="19"/>
              </w:numPr>
              <w:jc w:val="both"/>
            </w:pPr>
            <w:r>
              <w:t xml:space="preserve">Prihodi iz nadležnog proračuna – Natjecanja i smotre </w:t>
            </w:r>
            <w:r w:rsidRPr="00F701A0">
              <w:rPr>
                <w:sz w:val="20"/>
                <w:szCs w:val="20"/>
              </w:rPr>
              <w:t>(izvor 111 Porezni i ostali prihodi)</w:t>
            </w:r>
          </w:p>
        </w:tc>
        <w:tc>
          <w:tcPr>
            <w:tcW w:w="1843" w:type="dxa"/>
            <w:hideMark/>
          </w:tcPr>
          <w:p w:rsidR="006D6F33" w:rsidRDefault="00CC0E17" w:rsidP="001667DB">
            <w:pPr>
              <w:jc w:val="right"/>
            </w:pPr>
            <w:r>
              <w:t>6</w:t>
            </w:r>
            <w:r w:rsidR="001667DB">
              <w:t>6</w:t>
            </w:r>
            <w:r>
              <w:t>0</w:t>
            </w:r>
            <w:r w:rsidR="006D6F33">
              <w:t>,00 €</w:t>
            </w:r>
          </w:p>
        </w:tc>
      </w:tr>
      <w:tr w:rsidR="006D6F33" w:rsidTr="00495449">
        <w:tc>
          <w:tcPr>
            <w:tcW w:w="7218" w:type="dxa"/>
            <w:hideMark/>
          </w:tcPr>
          <w:p w:rsidR="006D6F33" w:rsidRDefault="006D6F33" w:rsidP="006D6F33">
            <w:pPr>
              <w:numPr>
                <w:ilvl w:val="0"/>
                <w:numId w:val="19"/>
              </w:numPr>
              <w:jc w:val="both"/>
            </w:pPr>
            <w:r>
              <w:t>Prihodi iz nadležnog proračuna – Programi školskog kurikuluma</w:t>
            </w:r>
          </w:p>
        </w:tc>
        <w:tc>
          <w:tcPr>
            <w:tcW w:w="1843" w:type="dxa"/>
            <w:hideMark/>
          </w:tcPr>
          <w:p w:rsidR="006D6F33" w:rsidRDefault="006D6F33" w:rsidP="00CC0E17">
            <w:pPr>
              <w:jc w:val="right"/>
            </w:pPr>
            <w:r>
              <w:t>3.</w:t>
            </w:r>
            <w:r w:rsidR="00CC0E17">
              <w:t>7</w:t>
            </w:r>
            <w:r>
              <w:t>00,00 €</w:t>
            </w:r>
          </w:p>
        </w:tc>
      </w:tr>
    </w:tbl>
    <w:p w:rsidR="006D6F33" w:rsidRDefault="006D6F33" w:rsidP="006D6F33">
      <w:pPr>
        <w:spacing w:line="234" w:lineRule="auto"/>
        <w:ind w:left="4"/>
        <w:jc w:val="both"/>
      </w:pPr>
    </w:p>
    <w:p w:rsidR="006D6F33" w:rsidRDefault="006D6F33" w:rsidP="006D6F33">
      <w:pPr>
        <w:spacing w:line="234" w:lineRule="auto"/>
        <w:ind w:left="4"/>
        <w:jc w:val="both"/>
      </w:pPr>
    </w:p>
    <w:p w:rsidR="006D6F33" w:rsidRDefault="001667DB" w:rsidP="006D6F33">
      <w:pPr>
        <w:numPr>
          <w:ilvl w:val="0"/>
          <w:numId w:val="20"/>
        </w:numPr>
        <w:jc w:val="both"/>
      </w:pPr>
      <w:r>
        <w:rPr>
          <w:lang w:val="pl-PL"/>
        </w:rPr>
        <w:t xml:space="preserve">Ostvareno je </w:t>
      </w:r>
      <w:r w:rsidR="00F2158C">
        <w:rPr>
          <w:lang w:val="pl-PL"/>
        </w:rPr>
        <w:t>55,66</w:t>
      </w:r>
      <w:r w:rsidR="006D6F33">
        <w:rPr>
          <w:lang w:val="pl-PL"/>
        </w:rPr>
        <w:t xml:space="preserve">% prihoda za </w:t>
      </w:r>
      <w:r w:rsidR="006D6F33" w:rsidRPr="00BE0713">
        <w:rPr>
          <w:i/>
          <w:lang w:val="pl-PL"/>
        </w:rPr>
        <w:t>Osiguravanje uvjeta rada</w:t>
      </w:r>
      <w:r w:rsidR="006D6F33">
        <w:rPr>
          <w:i/>
          <w:lang w:val="pl-PL"/>
        </w:rPr>
        <w:t xml:space="preserve"> </w:t>
      </w:r>
      <w:r w:rsidR="006D6F33">
        <w:rPr>
          <w:lang w:val="pl-PL"/>
        </w:rPr>
        <w:t xml:space="preserve">u odnosu na godišnji plan, a za </w:t>
      </w:r>
      <w:r>
        <w:rPr>
          <w:lang w:val="pl-PL"/>
        </w:rPr>
        <w:t>0,</w:t>
      </w:r>
      <w:r w:rsidR="00F2158C">
        <w:rPr>
          <w:lang w:val="pl-PL"/>
        </w:rPr>
        <w:t>11</w:t>
      </w:r>
      <w:r w:rsidR="006D6F33">
        <w:rPr>
          <w:lang w:val="pl-PL"/>
        </w:rPr>
        <w:t xml:space="preserve">% su prihodi </w:t>
      </w:r>
      <w:r w:rsidR="00F2158C">
        <w:rPr>
          <w:lang w:val="pl-PL"/>
        </w:rPr>
        <w:t>manji</w:t>
      </w:r>
      <w:r w:rsidR="006D6F33">
        <w:rPr>
          <w:lang w:val="pl-PL"/>
        </w:rPr>
        <w:t xml:space="preserve"> u odnosu na prethodno izvještajno razdoblje. </w:t>
      </w:r>
    </w:p>
    <w:p w:rsidR="006D6F33" w:rsidRDefault="006D6F33" w:rsidP="006D6F33">
      <w:pPr>
        <w:spacing w:line="234" w:lineRule="auto"/>
        <w:ind w:left="4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84"/>
        <w:gridCol w:w="1787"/>
      </w:tblGrid>
      <w:tr w:rsidR="006D6F33" w:rsidTr="00DA22A0">
        <w:tc>
          <w:tcPr>
            <w:tcW w:w="9039" w:type="dxa"/>
            <w:hideMark/>
          </w:tcPr>
          <w:p w:rsidR="006D6F33" w:rsidRDefault="006D6F33" w:rsidP="006D6F33">
            <w:pPr>
              <w:numPr>
                <w:ilvl w:val="0"/>
                <w:numId w:val="20"/>
              </w:numPr>
              <w:jc w:val="both"/>
            </w:pPr>
            <w:r>
              <w:rPr>
                <w:b/>
                <w:lang w:val="pl-PL"/>
              </w:rPr>
              <w:t>671 – SUFINANCIRANJE POMOĆNIKA U NASTAVI</w:t>
            </w:r>
          </w:p>
        </w:tc>
        <w:tc>
          <w:tcPr>
            <w:tcW w:w="2092" w:type="dxa"/>
            <w:hideMark/>
          </w:tcPr>
          <w:p w:rsidR="006D6F33" w:rsidRDefault="001667DB" w:rsidP="00DA22A0">
            <w:pPr>
              <w:jc w:val="right"/>
              <w:rPr>
                <w:b/>
              </w:rPr>
            </w:pPr>
            <w:r>
              <w:rPr>
                <w:b/>
              </w:rPr>
              <w:t>7.503,26</w:t>
            </w:r>
            <w:r w:rsidR="006D6F33">
              <w:rPr>
                <w:b/>
              </w:rPr>
              <w:t xml:space="preserve"> EUR</w:t>
            </w:r>
          </w:p>
        </w:tc>
      </w:tr>
      <w:tr w:rsidR="006D6F33" w:rsidTr="00DA22A0">
        <w:tc>
          <w:tcPr>
            <w:tcW w:w="9039" w:type="dxa"/>
            <w:hideMark/>
          </w:tcPr>
          <w:p w:rsidR="006D6F33" w:rsidRDefault="006D6F33" w:rsidP="00DA22A0">
            <w:pPr>
              <w:jc w:val="both"/>
            </w:pPr>
            <w:r>
              <w:rPr>
                <w:lang w:val="pl-PL"/>
              </w:rPr>
              <w:t>- plaća, prijevoz, uskrsnica, regres pomoćnika</w:t>
            </w:r>
          </w:p>
        </w:tc>
        <w:tc>
          <w:tcPr>
            <w:tcW w:w="2092" w:type="dxa"/>
            <w:hideMark/>
          </w:tcPr>
          <w:p w:rsidR="006D6F33" w:rsidRDefault="001667DB" w:rsidP="00DA22A0">
            <w:pPr>
              <w:jc w:val="right"/>
            </w:pPr>
            <w:r>
              <w:t>7.503,26</w:t>
            </w:r>
            <w:r w:rsidR="006D6F33">
              <w:t xml:space="preserve"> €</w:t>
            </w:r>
          </w:p>
        </w:tc>
      </w:tr>
    </w:tbl>
    <w:p w:rsidR="006D6F33" w:rsidRDefault="006D6F33" w:rsidP="006D6F33">
      <w:pPr>
        <w:spacing w:line="234" w:lineRule="auto"/>
        <w:ind w:left="4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67"/>
        <w:gridCol w:w="1804"/>
      </w:tblGrid>
      <w:tr w:rsidR="006D6F33" w:rsidTr="00DA22A0">
        <w:tc>
          <w:tcPr>
            <w:tcW w:w="9039" w:type="dxa"/>
            <w:hideMark/>
          </w:tcPr>
          <w:p w:rsidR="006D6F33" w:rsidRDefault="006D6F33" w:rsidP="006D6F33">
            <w:pPr>
              <w:numPr>
                <w:ilvl w:val="0"/>
                <w:numId w:val="20"/>
              </w:numPr>
              <w:jc w:val="both"/>
            </w:pPr>
            <w:r>
              <w:rPr>
                <w:b/>
                <w:lang w:val="pl-PL"/>
              </w:rPr>
              <w:t>671 – NATJECANJA I SMOTRE</w:t>
            </w:r>
          </w:p>
        </w:tc>
        <w:tc>
          <w:tcPr>
            <w:tcW w:w="2092" w:type="dxa"/>
            <w:hideMark/>
          </w:tcPr>
          <w:p w:rsidR="006D6F33" w:rsidRDefault="001667DB" w:rsidP="00DA22A0">
            <w:pPr>
              <w:jc w:val="right"/>
              <w:rPr>
                <w:b/>
              </w:rPr>
            </w:pPr>
            <w:r>
              <w:rPr>
                <w:b/>
              </w:rPr>
              <w:t>660</w:t>
            </w:r>
            <w:r w:rsidR="006D6F33">
              <w:rPr>
                <w:b/>
              </w:rPr>
              <w:t>,00 EUR</w:t>
            </w:r>
          </w:p>
        </w:tc>
      </w:tr>
      <w:tr w:rsidR="006D6F33" w:rsidTr="00DA22A0">
        <w:tc>
          <w:tcPr>
            <w:tcW w:w="9039" w:type="dxa"/>
            <w:hideMark/>
          </w:tcPr>
          <w:p w:rsidR="006D6F33" w:rsidRDefault="006D6F33" w:rsidP="001667DB">
            <w:pPr>
              <w:jc w:val="both"/>
            </w:pPr>
            <w:r>
              <w:rPr>
                <w:lang w:val="pl-PL"/>
              </w:rPr>
              <w:t xml:space="preserve">- </w:t>
            </w:r>
            <w:r w:rsidR="001667DB">
              <w:rPr>
                <w:lang w:val="pl-PL"/>
              </w:rPr>
              <w:t>kotizacija za natjecanja</w:t>
            </w:r>
          </w:p>
        </w:tc>
        <w:tc>
          <w:tcPr>
            <w:tcW w:w="2092" w:type="dxa"/>
            <w:hideMark/>
          </w:tcPr>
          <w:p w:rsidR="006D6F33" w:rsidRDefault="001667DB" w:rsidP="00DA22A0">
            <w:pPr>
              <w:jc w:val="right"/>
            </w:pPr>
            <w:r>
              <w:t>660</w:t>
            </w:r>
            <w:r w:rsidR="006D6F33">
              <w:t>,00 €</w:t>
            </w:r>
          </w:p>
          <w:p w:rsidR="006D6F33" w:rsidRDefault="006D6F33" w:rsidP="00DA22A0">
            <w:pPr>
              <w:jc w:val="right"/>
            </w:pPr>
          </w:p>
          <w:p w:rsidR="006D6F33" w:rsidRDefault="006D6F33" w:rsidP="00DA22A0">
            <w:pPr>
              <w:jc w:val="right"/>
            </w:pPr>
          </w:p>
        </w:tc>
      </w:tr>
      <w:tr w:rsidR="006D6F33" w:rsidTr="00DA22A0">
        <w:tc>
          <w:tcPr>
            <w:tcW w:w="9039" w:type="dxa"/>
            <w:hideMark/>
          </w:tcPr>
          <w:p w:rsidR="006D6F33" w:rsidRPr="004818FC" w:rsidRDefault="006D6F33" w:rsidP="006D6F33">
            <w:pPr>
              <w:numPr>
                <w:ilvl w:val="0"/>
                <w:numId w:val="20"/>
              </w:numPr>
              <w:jc w:val="both"/>
              <w:rPr>
                <w:b/>
                <w:lang w:val="pl-PL"/>
              </w:rPr>
            </w:pPr>
            <w:r w:rsidRPr="004818FC">
              <w:rPr>
                <w:b/>
                <w:lang w:val="pl-PL"/>
              </w:rPr>
              <w:t>671 – PROGRAMI ŠKOLSKOG KURIKULUMA</w:t>
            </w:r>
          </w:p>
        </w:tc>
        <w:tc>
          <w:tcPr>
            <w:tcW w:w="2092" w:type="dxa"/>
            <w:hideMark/>
          </w:tcPr>
          <w:p w:rsidR="006D6F33" w:rsidRPr="004818FC" w:rsidRDefault="006D6F33" w:rsidP="001667DB">
            <w:pPr>
              <w:jc w:val="right"/>
              <w:rPr>
                <w:b/>
              </w:rPr>
            </w:pPr>
            <w:r>
              <w:rPr>
                <w:b/>
              </w:rPr>
              <w:t>3.</w:t>
            </w:r>
            <w:r w:rsidR="001667DB">
              <w:rPr>
                <w:b/>
              </w:rPr>
              <w:t>7</w:t>
            </w:r>
            <w:r>
              <w:rPr>
                <w:b/>
              </w:rPr>
              <w:t>00</w:t>
            </w:r>
            <w:r w:rsidRPr="004818FC">
              <w:rPr>
                <w:b/>
              </w:rPr>
              <w:t>,00 EUR</w:t>
            </w:r>
          </w:p>
        </w:tc>
      </w:tr>
      <w:tr w:rsidR="006D6F33" w:rsidTr="00DA22A0">
        <w:tc>
          <w:tcPr>
            <w:tcW w:w="9039" w:type="dxa"/>
            <w:hideMark/>
          </w:tcPr>
          <w:p w:rsidR="006D6F33" w:rsidRPr="004818FC" w:rsidRDefault="006D6F33" w:rsidP="006D6F33">
            <w:pPr>
              <w:numPr>
                <w:ilvl w:val="0"/>
                <w:numId w:val="16"/>
              </w:numPr>
              <w:jc w:val="both"/>
              <w:rPr>
                <w:lang w:val="pl-PL"/>
              </w:rPr>
            </w:pPr>
            <w:r w:rsidRPr="004818FC">
              <w:rPr>
                <w:lang w:val="pl-PL"/>
              </w:rPr>
              <w:t>Kotizacije za natjecanje učenika</w:t>
            </w:r>
          </w:p>
        </w:tc>
        <w:tc>
          <w:tcPr>
            <w:tcW w:w="2092" w:type="dxa"/>
            <w:hideMark/>
          </w:tcPr>
          <w:p w:rsidR="006D6F33" w:rsidRDefault="001667DB" w:rsidP="00DA22A0">
            <w:pPr>
              <w:jc w:val="right"/>
            </w:pPr>
            <w:r>
              <w:t>2.300</w:t>
            </w:r>
            <w:r w:rsidR="006D6F33">
              <w:t>,00 €</w:t>
            </w:r>
          </w:p>
        </w:tc>
      </w:tr>
      <w:tr w:rsidR="006D6F33" w:rsidTr="00DA22A0">
        <w:tc>
          <w:tcPr>
            <w:tcW w:w="9039" w:type="dxa"/>
          </w:tcPr>
          <w:p w:rsidR="006D6F33" w:rsidRPr="004818FC" w:rsidRDefault="006D6F33" w:rsidP="006D6F33">
            <w:pPr>
              <w:numPr>
                <w:ilvl w:val="0"/>
                <w:numId w:val="16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Obilježavanje obljetnice škole</w:t>
            </w:r>
          </w:p>
        </w:tc>
        <w:tc>
          <w:tcPr>
            <w:tcW w:w="2092" w:type="dxa"/>
          </w:tcPr>
          <w:p w:rsidR="006D6F33" w:rsidRDefault="006D6F33" w:rsidP="00DA22A0">
            <w:pPr>
              <w:jc w:val="right"/>
            </w:pPr>
            <w:r>
              <w:t>1.400,00 €</w:t>
            </w:r>
          </w:p>
        </w:tc>
      </w:tr>
      <w:tr w:rsidR="006D6F33" w:rsidTr="00DA22A0">
        <w:tc>
          <w:tcPr>
            <w:tcW w:w="9039" w:type="dxa"/>
          </w:tcPr>
          <w:p w:rsidR="006D6F33" w:rsidRPr="004818FC" w:rsidRDefault="006D6F33" w:rsidP="00DA22A0">
            <w:pPr>
              <w:jc w:val="both"/>
              <w:rPr>
                <w:lang w:val="pl-PL"/>
              </w:rPr>
            </w:pPr>
          </w:p>
        </w:tc>
        <w:tc>
          <w:tcPr>
            <w:tcW w:w="2092" w:type="dxa"/>
          </w:tcPr>
          <w:p w:rsidR="006D6F33" w:rsidRDefault="006D6F33" w:rsidP="00DA22A0">
            <w:pPr>
              <w:jc w:val="right"/>
            </w:pPr>
          </w:p>
        </w:tc>
      </w:tr>
    </w:tbl>
    <w:p w:rsidR="006D6F33" w:rsidRDefault="006D6F33" w:rsidP="006D6F33">
      <w:pPr>
        <w:spacing w:line="234" w:lineRule="auto"/>
        <w:ind w:left="4"/>
        <w:jc w:val="both"/>
        <w:rPr>
          <w:b/>
          <w:u w:val="single"/>
        </w:rPr>
      </w:pPr>
    </w:p>
    <w:p w:rsidR="006D6F33" w:rsidRDefault="006D6F33" w:rsidP="006D6F33">
      <w:pPr>
        <w:spacing w:line="234" w:lineRule="auto"/>
        <w:ind w:left="4"/>
        <w:jc w:val="both"/>
        <w:rPr>
          <w:b/>
          <w:u w:val="single"/>
        </w:rPr>
      </w:pPr>
    </w:p>
    <w:p w:rsidR="006D6F33" w:rsidRDefault="006D6F33" w:rsidP="006D6F33">
      <w:pPr>
        <w:spacing w:line="234" w:lineRule="auto"/>
        <w:ind w:left="4"/>
        <w:jc w:val="both"/>
        <w:rPr>
          <w:b/>
          <w:u w:val="single"/>
        </w:rPr>
      </w:pPr>
    </w:p>
    <w:p w:rsidR="006D6F33" w:rsidRDefault="006D6F33" w:rsidP="006D6F33">
      <w:pPr>
        <w:jc w:val="both"/>
        <w:rPr>
          <w:bCs/>
          <w:iCs/>
          <w:lang w:eastAsia="hr-HR"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6D6F33" w:rsidRDefault="006D6F33" w:rsidP="006D6F33">
      <w:pPr>
        <w:jc w:val="both"/>
        <w:rPr>
          <w:b/>
        </w:rPr>
      </w:pPr>
    </w:p>
    <w:p w:rsidR="00B86B2E" w:rsidRDefault="00B86B2E" w:rsidP="006D6F33">
      <w:pPr>
        <w:jc w:val="both"/>
        <w:rPr>
          <w:b/>
        </w:rPr>
      </w:pPr>
    </w:p>
    <w:p w:rsidR="00B86B2E" w:rsidRDefault="00B86B2E" w:rsidP="006D6F33">
      <w:pPr>
        <w:jc w:val="both"/>
        <w:rPr>
          <w:b/>
        </w:rPr>
      </w:pPr>
      <w:bookmarkStart w:id="0" w:name="_GoBack"/>
      <w:bookmarkEnd w:id="0"/>
    </w:p>
    <w:p w:rsidR="006D6F33" w:rsidRDefault="006D6F33" w:rsidP="006D6F33">
      <w:pPr>
        <w:spacing w:line="234" w:lineRule="auto"/>
        <w:ind w:left="720"/>
        <w:jc w:val="both"/>
        <w:rPr>
          <w:b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 xml:space="preserve">          </w:t>
      </w:r>
    </w:p>
    <w:p w:rsidR="006D6F33" w:rsidRDefault="006D6F33" w:rsidP="006D6F33">
      <w:pPr>
        <w:spacing w:line="234" w:lineRule="auto"/>
        <w:ind w:left="4"/>
        <w:jc w:val="both"/>
        <w:rPr>
          <w:b/>
        </w:rPr>
      </w:pPr>
      <w:r w:rsidRPr="006B2405">
        <w:rPr>
          <w:b/>
          <w:u w:val="single"/>
        </w:rPr>
        <w:lastRenderedPageBreak/>
        <w:t>OSTVARENJE RASHODA I IZDATAKA</w:t>
      </w:r>
    </w:p>
    <w:p w:rsidR="006D6F33" w:rsidRDefault="006D6F33" w:rsidP="006D6F33">
      <w:pPr>
        <w:spacing w:line="234" w:lineRule="auto"/>
        <w:ind w:left="4"/>
        <w:jc w:val="both"/>
        <w:rPr>
          <w:b/>
        </w:rPr>
      </w:pPr>
    </w:p>
    <w:p w:rsidR="006D6F33" w:rsidRDefault="009910E7" w:rsidP="00FE24F2">
      <w:pPr>
        <w:spacing w:line="234" w:lineRule="auto"/>
        <w:ind w:left="4" w:firstLine="704"/>
        <w:jc w:val="both"/>
      </w:pPr>
      <w:r>
        <w:t xml:space="preserve">Ukupni rashodi i izdaci u razdoblje od 1.1. do 30.6.2026. iznose 1.553.299,96 EUR. </w:t>
      </w:r>
      <w:r w:rsidR="006D6F33" w:rsidRPr="00B04331">
        <w:t>Najviše zastupljeni među rashodima su</w:t>
      </w:r>
      <w:r w:rsidR="006D6F33">
        <w:rPr>
          <w:b/>
        </w:rPr>
        <w:t xml:space="preserve"> </w:t>
      </w:r>
      <w:r w:rsidR="006D6F33" w:rsidRPr="0085375A">
        <w:rPr>
          <w:b/>
        </w:rPr>
        <w:t>Rashodi poslovanja</w:t>
      </w:r>
      <w:r w:rsidR="006D6F33">
        <w:rPr>
          <w:b/>
        </w:rPr>
        <w:t xml:space="preserve">, </w:t>
      </w:r>
      <w:r w:rsidR="006D6F33" w:rsidRPr="00B04331">
        <w:t>a</w:t>
      </w:r>
      <w:r w:rsidR="006D6F33" w:rsidRPr="0085375A">
        <w:t xml:space="preserve"> </w:t>
      </w:r>
      <w:r w:rsidR="006D6F33">
        <w:t>izvršeni</w:t>
      </w:r>
      <w:r w:rsidR="006D6F33" w:rsidRPr="0085375A">
        <w:t xml:space="preserve"> su u iznosu od </w:t>
      </w:r>
      <w:r w:rsidR="006D6F33">
        <w:t>1.</w:t>
      </w:r>
      <w:r w:rsidR="009478C1">
        <w:t>547.813,31</w:t>
      </w:r>
      <w:r w:rsidR="006D6F33">
        <w:t xml:space="preserve"> EUR</w:t>
      </w:r>
      <w:r w:rsidR="006D6F33" w:rsidRPr="0085375A">
        <w:t xml:space="preserve"> što je </w:t>
      </w:r>
      <w:r w:rsidR="009478C1">
        <w:t>50,84</w:t>
      </w:r>
      <w:r w:rsidR="006D6F33">
        <w:t>% ostvarenje godišnjeg plana</w:t>
      </w:r>
      <w:r w:rsidR="006D6F33" w:rsidRPr="0085375A">
        <w:t xml:space="preserve">, a u odnosu na </w:t>
      </w:r>
      <w:r w:rsidR="006D6F33">
        <w:t xml:space="preserve">ostvarenje </w:t>
      </w:r>
      <w:r w:rsidR="006D6F33" w:rsidRPr="0085375A">
        <w:t>prethodn</w:t>
      </w:r>
      <w:r w:rsidR="006D6F33">
        <w:t>e</w:t>
      </w:r>
      <w:r w:rsidR="006D6F33" w:rsidRPr="0085375A">
        <w:t xml:space="preserve"> godin</w:t>
      </w:r>
      <w:r w:rsidR="006D6F33">
        <w:t>e</w:t>
      </w:r>
      <w:r w:rsidR="006D6F33" w:rsidRPr="0085375A">
        <w:t xml:space="preserve"> </w:t>
      </w:r>
      <w:r w:rsidR="009478C1">
        <w:t>9,52% manje</w:t>
      </w:r>
      <w:r w:rsidR="006D6F33">
        <w:t xml:space="preserve">. </w:t>
      </w:r>
    </w:p>
    <w:p w:rsidR="009478C1" w:rsidRDefault="006D6F33" w:rsidP="009478C1">
      <w:pPr>
        <w:jc w:val="both"/>
      </w:pPr>
      <w:r>
        <w:t xml:space="preserve">     </w:t>
      </w:r>
      <w:r w:rsidR="009910E7">
        <w:t xml:space="preserve">Unutar ove skupine najveći udio imaju plaće zaposlenika te ostali rashodi za zaposlene. </w:t>
      </w:r>
      <w:r w:rsidR="009478C1">
        <w:t>Sukladno članku 233. Pravilnika o proračunskom računovodstvu i Računskom planu, kontinuirani rashodi budućih razdoblja za prosinac 2024.g preneseni su na odgovarajuće račune razreda 3 s danom 1. siječnja 2025. čime je ujedno i ukinuta podskupina računa 193 Kontinuirani rashodi budućih razdoblja. </w:t>
      </w:r>
    </w:p>
    <w:p w:rsidR="009478C1" w:rsidRDefault="009478C1" w:rsidP="009478C1">
      <w:pPr>
        <w:jc w:val="both"/>
      </w:pPr>
      <w:r>
        <w:t>Slijedom navedenog, bilježimo smanjenje rashoda</w:t>
      </w:r>
      <w:r>
        <w:t xml:space="preserve"> za plaće</w:t>
      </w:r>
      <w:r>
        <w:t xml:space="preserve"> jer je za prošlo izvještajno razdoblj</w:t>
      </w:r>
      <w:r>
        <w:t>e</w:t>
      </w:r>
      <w:r>
        <w:t xml:space="preserve"> iskazano 7 rashoda za plaće, dok je u tekućem izvještajnom evidentirano šest rashoda za plaće.</w:t>
      </w:r>
    </w:p>
    <w:p w:rsidR="009910E7" w:rsidRDefault="009910E7" w:rsidP="009478C1">
      <w:pPr>
        <w:jc w:val="both"/>
      </w:pPr>
    </w:p>
    <w:p w:rsidR="009910E7" w:rsidRDefault="009910E7" w:rsidP="009910E7">
      <w:pPr>
        <w:jc w:val="both"/>
      </w:pPr>
      <w:r>
        <w:rPr>
          <w:rStyle w:val="Strong"/>
        </w:rPr>
        <w:t>Materijalni rashodi</w:t>
      </w:r>
      <w:r>
        <w:t xml:space="preserve"> ostvareni su u iznosu od </w:t>
      </w:r>
      <w:r w:rsidRPr="009910E7">
        <w:rPr>
          <w:rStyle w:val="Strong"/>
          <w:b w:val="0"/>
        </w:rPr>
        <w:t xml:space="preserve">187.568,00 </w:t>
      </w:r>
      <w:r w:rsidRPr="009910E7">
        <w:rPr>
          <w:rStyle w:val="Strong"/>
          <w:b w:val="0"/>
        </w:rPr>
        <w:t>EUR</w:t>
      </w:r>
      <w:r>
        <w:t>. Sredstva su najvećim dijelom utrošena za naknade troškova zaposlenima, nabavu materijala i energenata te usluge potrebne za redovno funkcioniranje škole. Značajnije stavke odnose se na službena putovanja, naknade za prijevoz zaposlenika, komunalne i računalne usluge, energiju te nabavu uredskog materijala i ostalih potrošnih sredstava.</w:t>
      </w:r>
    </w:p>
    <w:p w:rsidR="009910E7" w:rsidRDefault="009910E7" w:rsidP="009478C1">
      <w:pPr>
        <w:jc w:val="both"/>
      </w:pPr>
    </w:p>
    <w:p w:rsidR="009910E7" w:rsidRDefault="009910E7" w:rsidP="009910E7">
      <w:pPr>
        <w:jc w:val="both"/>
      </w:pPr>
      <w:r w:rsidRPr="009910E7">
        <w:rPr>
          <w:b/>
        </w:rPr>
        <w:t>Financijski rashodi</w:t>
      </w:r>
      <w:r>
        <w:t xml:space="preserve"> iznose </w:t>
      </w:r>
      <w:r>
        <w:rPr>
          <w:rStyle w:val="Strong"/>
        </w:rPr>
        <w:t>89,66 eura</w:t>
      </w:r>
      <w:r>
        <w:t>, a odnose se uglavnom na bankarske usluge i troškove platnog prometa.</w:t>
      </w:r>
      <w:r>
        <w:t xml:space="preserve"> </w:t>
      </w:r>
      <w:r>
        <w:t>Smanjenje rashoda posljedica je zatvaranja poslovnog računa škole te potpunog prelaska poslovanja na jedinstveni račun PGŽ čime su smanjeni troškovi bankarskih i platnih usluga. Poslovni račun škole zatvoren je 20.ožujka 2026.godine.</w:t>
      </w:r>
    </w:p>
    <w:p w:rsidR="00BC1680" w:rsidRDefault="00BC1680" w:rsidP="009910E7">
      <w:pPr>
        <w:jc w:val="both"/>
      </w:pPr>
    </w:p>
    <w:p w:rsidR="00E72390" w:rsidRDefault="00BC1680" w:rsidP="009910E7">
      <w:pPr>
        <w:jc w:val="both"/>
        <w:rPr>
          <w:rStyle w:val="Strong"/>
          <w:b w:val="0"/>
        </w:rPr>
      </w:pPr>
      <w:r>
        <w:t xml:space="preserve">Za nabavu </w:t>
      </w:r>
      <w:r w:rsidRPr="00BC1680">
        <w:rPr>
          <w:b/>
        </w:rPr>
        <w:t>nefinancijske imovine</w:t>
      </w:r>
      <w:r>
        <w:t xml:space="preserve"> tijekom izvještajnog razdoblja utrošeno je </w:t>
      </w:r>
      <w:r w:rsidRPr="00BC1680">
        <w:rPr>
          <w:rStyle w:val="Strong"/>
          <w:b w:val="0"/>
        </w:rPr>
        <w:t xml:space="preserve">5.486,65 </w:t>
      </w:r>
      <w:r>
        <w:rPr>
          <w:rStyle w:val="Strong"/>
          <w:b w:val="0"/>
        </w:rPr>
        <w:t>EUR</w:t>
      </w:r>
      <w:r>
        <w:t xml:space="preserve">. Najveći dio ulaganja odnosi se na nabavu </w:t>
      </w:r>
      <w:r>
        <w:t>uredskog namješaja i glazbenih instrumenata</w:t>
      </w:r>
      <w:r>
        <w:t xml:space="preserve">, dok je za nabavu knjiga izdvojeno </w:t>
      </w:r>
      <w:r w:rsidRPr="00BC1680">
        <w:rPr>
          <w:rStyle w:val="Strong"/>
          <w:b w:val="0"/>
        </w:rPr>
        <w:t xml:space="preserve">196,67 </w:t>
      </w:r>
      <w:r>
        <w:rPr>
          <w:rStyle w:val="Strong"/>
          <w:b w:val="0"/>
        </w:rPr>
        <w:t>EUR.</w:t>
      </w:r>
    </w:p>
    <w:p w:rsidR="00E72390" w:rsidRPr="00E72390" w:rsidRDefault="00E72390" w:rsidP="00E72390">
      <w:pPr>
        <w:pStyle w:val="pdq2pgselectionanchorcontainer"/>
        <w:ind w:firstLine="708"/>
        <w:jc w:val="both"/>
        <w:rPr>
          <w:b/>
        </w:rPr>
      </w:pPr>
      <w:r>
        <w:rPr>
          <w:rStyle w:val="Strong"/>
        </w:rPr>
        <w:t>Prema izvorima financiranja</w:t>
      </w:r>
      <w:r>
        <w:t xml:space="preserve">, najveći dio rashoda </w:t>
      </w:r>
      <w:r>
        <w:t>financiran</w:t>
      </w:r>
      <w:r>
        <w:t xml:space="preserve"> je iz </w:t>
      </w:r>
      <w:r w:rsidRPr="00E72390">
        <w:rPr>
          <w:rStyle w:val="Strong"/>
          <w:b w:val="0"/>
        </w:rPr>
        <w:t xml:space="preserve">izvora 50 – </w:t>
      </w:r>
      <w:r w:rsidRPr="00E72390">
        <w:rPr>
          <w:rStyle w:val="Strong"/>
          <w:b w:val="0"/>
          <w:i/>
        </w:rPr>
        <w:t>Pomoći iz državnog proračuna</w:t>
      </w:r>
      <w:r>
        <w:t xml:space="preserve"> iz kojeg </w:t>
      </w:r>
      <w:r>
        <w:t>se podmiruju rashodi</w:t>
      </w:r>
      <w:r>
        <w:t xml:space="preserve"> za </w:t>
      </w:r>
      <w:r>
        <w:t>plaće zaposlenika</w:t>
      </w:r>
      <w:r w:rsidR="00FE24F2">
        <w:t xml:space="preserve"> i pripadajuća materijalna prava</w:t>
      </w:r>
      <w:r>
        <w:t xml:space="preserve">. Značajan udio u financiranju </w:t>
      </w:r>
      <w:r w:rsidRPr="00E72390">
        <w:t xml:space="preserve">imaju i </w:t>
      </w:r>
      <w:r w:rsidRPr="00E72390">
        <w:rPr>
          <w:rStyle w:val="Strong"/>
          <w:b w:val="0"/>
        </w:rPr>
        <w:t>izvor</w:t>
      </w:r>
      <w:r>
        <w:rPr>
          <w:rStyle w:val="Strong"/>
        </w:rPr>
        <w:t xml:space="preserve"> </w:t>
      </w:r>
      <w:r w:rsidRPr="00E72390">
        <w:rPr>
          <w:rStyle w:val="Strong"/>
          <w:b w:val="0"/>
        </w:rPr>
        <w:t xml:space="preserve">44 – </w:t>
      </w:r>
      <w:r w:rsidRPr="00E72390">
        <w:rPr>
          <w:rStyle w:val="Strong"/>
          <w:b w:val="0"/>
          <w:i/>
        </w:rPr>
        <w:t>Prihodi za decentralizirane funkcije</w:t>
      </w:r>
      <w:r>
        <w:t xml:space="preserve"> </w:t>
      </w:r>
      <w:r>
        <w:t xml:space="preserve">koje osigurava Osnivač za financiranje materijalnih rashoda </w:t>
      </w:r>
      <w:r w:rsidRPr="00E72390">
        <w:t>te</w:t>
      </w:r>
      <w:r w:rsidRPr="00E72390">
        <w:rPr>
          <w:b/>
        </w:rPr>
        <w:t xml:space="preserve"> </w:t>
      </w:r>
      <w:r w:rsidRPr="00E72390">
        <w:rPr>
          <w:rStyle w:val="Strong"/>
          <w:b w:val="0"/>
        </w:rPr>
        <w:t xml:space="preserve">izvor 43 – </w:t>
      </w:r>
      <w:r w:rsidRPr="00E72390">
        <w:rPr>
          <w:rStyle w:val="Strong"/>
          <w:b w:val="0"/>
          <w:i/>
        </w:rPr>
        <w:t>Prihodi za posebne namjene</w:t>
      </w:r>
      <w:r>
        <w:rPr>
          <w:rStyle w:val="Strong"/>
        </w:rPr>
        <w:t xml:space="preserve"> </w:t>
      </w:r>
      <w:r w:rsidRPr="00E72390">
        <w:rPr>
          <w:rStyle w:val="Strong"/>
          <w:b w:val="0"/>
        </w:rPr>
        <w:t>ostva</w:t>
      </w:r>
      <w:r>
        <w:rPr>
          <w:rStyle w:val="Strong"/>
          <w:b w:val="0"/>
        </w:rPr>
        <w:t>reni</w:t>
      </w:r>
      <w:r w:rsidRPr="00E72390">
        <w:rPr>
          <w:rStyle w:val="Strong"/>
          <w:b w:val="0"/>
        </w:rPr>
        <w:t xml:space="preserve"> od participacije</w:t>
      </w:r>
      <w:r>
        <w:t xml:space="preserve">, </w:t>
      </w:r>
      <w:r>
        <w:t xml:space="preserve">a </w:t>
      </w:r>
      <w:r>
        <w:t xml:space="preserve">kojima se financiraju materijalni rashodi i ostale aktivnosti predviđene posebnim propisima. </w:t>
      </w:r>
      <w:r w:rsidRPr="00E72390">
        <w:t xml:space="preserve">Manji dio rashoda financiran je iz </w:t>
      </w:r>
      <w:r w:rsidRPr="00E72390">
        <w:rPr>
          <w:rStyle w:val="Strong"/>
          <w:b w:val="0"/>
        </w:rPr>
        <w:t>općih prihoda i primitaka</w:t>
      </w:r>
      <w:r w:rsidRPr="00E72390">
        <w:rPr>
          <w:b/>
        </w:rPr>
        <w:t xml:space="preserve">, </w:t>
      </w:r>
      <w:r w:rsidRPr="00E72390">
        <w:rPr>
          <w:rStyle w:val="Strong"/>
          <w:b w:val="0"/>
        </w:rPr>
        <w:t>vlastitih prihoda</w:t>
      </w:r>
      <w:r w:rsidRPr="00E72390">
        <w:rPr>
          <w:b/>
        </w:rPr>
        <w:t xml:space="preserve">, </w:t>
      </w:r>
      <w:r w:rsidR="00FE24F2">
        <w:rPr>
          <w:b/>
        </w:rPr>
        <w:t>s</w:t>
      </w:r>
      <w:r w:rsidR="00FE24F2" w:rsidRPr="00FE24F2">
        <w:t>redstava</w:t>
      </w:r>
      <w:r w:rsidR="00FE24F2">
        <w:rPr>
          <w:b/>
        </w:rPr>
        <w:t xml:space="preserve"> </w:t>
      </w:r>
      <w:r w:rsidRPr="00E72390">
        <w:rPr>
          <w:rStyle w:val="Strong"/>
          <w:b w:val="0"/>
        </w:rPr>
        <w:t>fondova Europske unije</w:t>
      </w:r>
      <w:r w:rsidRPr="00E72390">
        <w:rPr>
          <w:b/>
        </w:rPr>
        <w:t xml:space="preserve"> </w:t>
      </w:r>
      <w:r w:rsidRPr="00E72390">
        <w:t xml:space="preserve">te </w:t>
      </w:r>
      <w:r w:rsidRPr="00E72390">
        <w:rPr>
          <w:rStyle w:val="Strong"/>
          <w:b w:val="0"/>
        </w:rPr>
        <w:t>donacija</w:t>
      </w:r>
      <w:r w:rsidRPr="00E72390">
        <w:rPr>
          <w:b/>
        </w:rPr>
        <w:t>.</w:t>
      </w:r>
    </w:p>
    <w:p w:rsidR="00FE24F2" w:rsidRDefault="00FE24F2" w:rsidP="00FE24F2">
      <w:pPr>
        <w:pStyle w:val="NormalWeb"/>
        <w:spacing w:before="0" w:beforeAutospacing="0" w:after="0" w:afterAutospacing="0"/>
        <w:ind w:firstLine="708"/>
        <w:jc w:val="both"/>
      </w:pPr>
      <w:r>
        <w:t>Na temelju podataka iz općeg dijela financijskog izvještaja može se zaključiti da se financijski plan Škole tijekom prvog polugodišta 2026. godine izvršavao u skladu s planiranim aktivnostima i osiguranim izvorima financiranja. Poslovanje se najvećim dijelom financiralo sredstvima državnog proračuna za plaće zaposlenika te decentraliziranim sredstvima i prihodima za posebne namjene koji su korišteni za financiranje redovnog poslovanja i provedbu nastavnih aktivnosti</w:t>
      </w:r>
      <w:r>
        <w:t xml:space="preserve"> </w:t>
      </w:r>
      <w:r>
        <w:t xml:space="preserve">dok vlastiti prihodi sudjeluju u znatno manjem udjelu. </w:t>
      </w:r>
    </w:p>
    <w:p w:rsidR="00E72390" w:rsidRDefault="00FE24F2" w:rsidP="00FE24F2">
      <w:pPr>
        <w:pStyle w:val="NormalWeb"/>
        <w:spacing w:before="0" w:beforeAutospacing="0" w:after="0" w:afterAutospacing="0"/>
        <w:ind w:firstLine="708"/>
        <w:jc w:val="both"/>
      </w:pPr>
      <w:r>
        <w:t xml:space="preserve">Rashodi su izvršavani namjenski i u okviru raspoloživih sredstava, uz pravodobno podmirivanje obveza. </w:t>
      </w:r>
    </w:p>
    <w:p w:rsidR="00E72390" w:rsidRDefault="00E72390" w:rsidP="009910E7">
      <w:pPr>
        <w:jc w:val="both"/>
        <w:rPr>
          <w:rStyle w:val="Strong"/>
          <w:b w:val="0"/>
        </w:rPr>
      </w:pPr>
    </w:p>
    <w:p w:rsidR="00BC1680" w:rsidRDefault="00BC1680" w:rsidP="009910E7">
      <w:pPr>
        <w:jc w:val="both"/>
        <w:rPr>
          <w:b/>
        </w:rPr>
      </w:pPr>
    </w:p>
    <w:p w:rsidR="00E72390" w:rsidRDefault="00E72390" w:rsidP="009910E7">
      <w:pPr>
        <w:jc w:val="both"/>
        <w:rPr>
          <w:b/>
        </w:rPr>
      </w:pPr>
    </w:p>
    <w:p w:rsidR="00FE24F2" w:rsidRDefault="00FE24F2" w:rsidP="009910E7">
      <w:pPr>
        <w:jc w:val="both"/>
        <w:rPr>
          <w:b/>
        </w:rPr>
      </w:pPr>
    </w:p>
    <w:p w:rsidR="00FE24F2" w:rsidRDefault="00FE24F2" w:rsidP="009910E7">
      <w:pPr>
        <w:jc w:val="both"/>
        <w:rPr>
          <w:b/>
        </w:rPr>
      </w:pPr>
    </w:p>
    <w:p w:rsidR="00FE24F2" w:rsidRDefault="00FE24F2" w:rsidP="009910E7">
      <w:pPr>
        <w:jc w:val="both"/>
        <w:rPr>
          <w:b/>
        </w:rPr>
      </w:pPr>
    </w:p>
    <w:p w:rsidR="00E72390" w:rsidRPr="00BC1680" w:rsidRDefault="00E72390" w:rsidP="009910E7">
      <w:pPr>
        <w:jc w:val="both"/>
        <w:rPr>
          <w:b/>
        </w:rPr>
      </w:pPr>
    </w:p>
    <w:p w:rsidR="009910E7" w:rsidRDefault="009910E7" w:rsidP="009478C1">
      <w:pPr>
        <w:jc w:val="both"/>
      </w:pPr>
    </w:p>
    <w:p w:rsidR="009910E7" w:rsidRDefault="009910E7" w:rsidP="009478C1">
      <w:pPr>
        <w:jc w:val="both"/>
      </w:pPr>
    </w:p>
    <w:p w:rsidR="006D6F33" w:rsidRDefault="006D6F33" w:rsidP="006D6F33">
      <w:pPr>
        <w:jc w:val="both"/>
        <w:rPr>
          <w:i/>
        </w:rPr>
      </w:pPr>
    </w:p>
    <w:p w:rsidR="006D6F33" w:rsidRPr="00CC7C42" w:rsidRDefault="006D6F33" w:rsidP="007A0179">
      <w:pPr>
        <w:numPr>
          <w:ilvl w:val="0"/>
          <w:numId w:val="22"/>
        </w:numPr>
        <w:rPr>
          <w:b/>
          <w:bCs/>
        </w:rPr>
      </w:pPr>
      <w:r>
        <w:rPr>
          <w:b/>
          <w:bCs/>
        </w:rPr>
        <w:t xml:space="preserve">POSEBNI IZVJEŠTAJ UZ POLUGODIŠNJI IZVJEŠTAJ O IZVRŠENJU FINANCIJSKOG PLANA </w:t>
      </w:r>
      <w:r w:rsidRPr="00CC7C42">
        <w:rPr>
          <w:bCs/>
        </w:rPr>
        <w:t>sastoj</w:t>
      </w:r>
      <w:r>
        <w:rPr>
          <w:bCs/>
        </w:rPr>
        <w:t>i</w:t>
      </w:r>
      <w:r w:rsidRPr="00CC7C42">
        <w:rPr>
          <w:bCs/>
        </w:rPr>
        <w:t xml:space="preserve"> se od:</w:t>
      </w:r>
    </w:p>
    <w:p w:rsidR="006D6F33" w:rsidRDefault="006D6F33" w:rsidP="006D6F33">
      <w:pPr>
        <w:rPr>
          <w:b/>
          <w:bCs/>
        </w:rPr>
      </w:pPr>
    </w:p>
    <w:p w:rsidR="006D6F33" w:rsidRDefault="006D6F33" w:rsidP="006D6F33">
      <w:pPr>
        <w:numPr>
          <w:ilvl w:val="0"/>
          <w:numId w:val="21"/>
        </w:numPr>
        <w:autoSpaceDE w:val="0"/>
        <w:autoSpaceDN w:val="0"/>
        <w:adjustRightInd w:val="0"/>
        <w:rPr>
          <w:u w:val="single"/>
          <w:lang w:eastAsia="hr-HR"/>
        </w:rPr>
      </w:pPr>
      <w:r w:rsidRPr="00CC7C42">
        <w:rPr>
          <w:u w:val="single"/>
          <w:lang w:eastAsia="hr-HR"/>
        </w:rPr>
        <w:t>Izvještaja o zaduživanju na domaćem i stranom tržištu novca i kapitala</w:t>
      </w:r>
    </w:p>
    <w:p w:rsidR="006D6F33" w:rsidRPr="00CC7C42" w:rsidRDefault="006D6F33" w:rsidP="006D6F33">
      <w:pPr>
        <w:autoSpaceDE w:val="0"/>
        <w:autoSpaceDN w:val="0"/>
        <w:adjustRightInd w:val="0"/>
        <w:ind w:left="720"/>
        <w:rPr>
          <w:u w:val="single"/>
          <w:lang w:eastAsia="hr-HR"/>
        </w:rPr>
      </w:pPr>
    </w:p>
    <w:p w:rsidR="006D6F33" w:rsidRDefault="006D6F33" w:rsidP="006D6F33">
      <w:pPr>
        <w:ind w:firstLine="360"/>
        <w:jc w:val="both"/>
      </w:pPr>
      <w:r>
        <w:t>Izvještaj o zaduživanju na domaćem i stranom tržištu novca i kapitala daje pregled zaduživanja po ugovorenim ili preuzetim dugoročnim kreditima i zajmovima po vrsti instrumenata, valutnoj, kamatnoj i ročnoj strukturi. U izvještajnom razdoblju škola se nije zadužila.</w:t>
      </w:r>
    </w:p>
    <w:p w:rsidR="006D6F33" w:rsidRDefault="006D6F33" w:rsidP="006D6F33">
      <w:pPr>
        <w:autoSpaceDE w:val="0"/>
        <w:autoSpaceDN w:val="0"/>
        <w:adjustRightInd w:val="0"/>
        <w:rPr>
          <w:rFonts w:ascii="Calibri" w:hAnsi="Calibri" w:cs="Calibri"/>
          <w:sz w:val="21"/>
          <w:szCs w:val="21"/>
          <w:lang w:eastAsia="hr-HR"/>
        </w:rPr>
      </w:pPr>
    </w:p>
    <w:p w:rsidR="006D6F33" w:rsidRPr="00F071DA" w:rsidRDefault="006D6F33" w:rsidP="006D6F33">
      <w:pPr>
        <w:autoSpaceDE w:val="0"/>
        <w:autoSpaceDN w:val="0"/>
        <w:adjustRightInd w:val="0"/>
        <w:rPr>
          <w:u w:val="single"/>
          <w:lang w:eastAsia="hr-HR"/>
        </w:rPr>
      </w:pPr>
    </w:p>
    <w:p w:rsidR="006D6F33" w:rsidRPr="00F071DA" w:rsidRDefault="006D6F33" w:rsidP="006D6F33">
      <w:pPr>
        <w:autoSpaceDE w:val="0"/>
        <w:autoSpaceDN w:val="0"/>
        <w:adjustRightInd w:val="0"/>
        <w:rPr>
          <w:u w:val="single"/>
          <w:lang w:eastAsia="hr-HR"/>
        </w:rPr>
      </w:pPr>
    </w:p>
    <w:p w:rsidR="006D6F33" w:rsidRDefault="006D6F33" w:rsidP="006D6F33">
      <w:pPr>
        <w:rPr>
          <w:b/>
          <w:bCs/>
        </w:rPr>
      </w:pPr>
    </w:p>
    <w:p w:rsidR="006D6F33" w:rsidRDefault="006D6F33" w:rsidP="006D6F33">
      <w:pPr>
        <w:rPr>
          <w:b/>
          <w:bCs/>
        </w:rPr>
      </w:pPr>
    </w:p>
    <w:p w:rsidR="006D6F33" w:rsidRDefault="006D6F33" w:rsidP="006D6F33">
      <w:pPr>
        <w:rPr>
          <w:b/>
          <w:bCs/>
        </w:rPr>
      </w:pPr>
    </w:p>
    <w:p w:rsidR="006D6F33" w:rsidRDefault="006D6F33" w:rsidP="006D6F33">
      <w:pPr>
        <w:ind w:firstLine="360"/>
        <w:jc w:val="center"/>
        <w:rPr>
          <w:b/>
          <w:bCs/>
          <w:sz w:val="22"/>
          <w:szCs w:val="22"/>
        </w:rPr>
      </w:pPr>
    </w:p>
    <w:p w:rsidR="006D6F33" w:rsidRDefault="006D6F33" w:rsidP="006D6F3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1"/>
          <w:szCs w:val="21"/>
          <w:lang w:eastAsia="hr-HR"/>
        </w:rPr>
      </w:pPr>
    </w:p>
    <w:p w:rsidR="006D6F33" w:rsidRDefault="006D6F33" w:rsidP="006D6F33">
      <w:pPr>
        <w:rPr>
          <w:sz w:val="28"/>
          <w:szCs w:val="28"/>
          <w:lang w:val="pl-PL"/>
        </w:rPr>
      </w:pPr>
      <w:r w:rsidRPr="009636AA">
        <w:rPr>
          <w:rFonts w:ascii="Bookman Old Style" w:hAnsi="Bookman Old Style"/>
          <w:sz w:val="28"/>
          <w:szCs w:val="28"/>
          <w:lang w:val="pl-PL"/>
        </w:rPr>
        <w:tab/>
      </w:r>
    </w:p>
    <w:p w:rsidR="006D6F33" w:rsidRDefault="006D6F33" w:rsidP="006D6F33">
      <w:pPr>
        <w:rPr>
          <w:sz w:val="28"/>
          <w:szCs w:val="28"/>
          <w:lang w:val="pl-PL"/>
        </w:rPr>
      </w:pPr>
    </w:p>
    <w:p w:rsidR="006D6F33" w:rsidRDefault="006D6F33" w:rsidP="006D6F33">
      <w:pPr>
        <w:rPr>
          <w:sz w:val="28"/>
          <w:szCs w:val="28"/>
          <w:lang w:val="pl-PL"/>
        </w:rPr>
      </w:pPr>
    </w:p>
    <w:p w:rsidR="006D6F33" w:rsidRDefault="006D6F33" w:rsidP="006D6F33">
      <w:pPr>
        <w:rPr>
          <w:sz w:val="28"/>
          <w:szCs w:val="28"/>
          <w:lang w:val="pl-PL"/>
        </w:rPr>
      </w:pPr>
    </w:p>
    <w:p w:rsidR="006D6F33" w:rsidRDefault="006D6F33" w:rsidP="006D6F33">
      <w:pPr>
        <w:rPr>
          <w:sz w:val="28"/>
          <w:szCs w:val="28"/>
          <w:lang w:val="pl-PL"/>
        </w:rPr>
      </w:pPr>
    </w:p>
    <w:p w:rsidR="00FE24F2" w:rsidRDefault="006D6F33" w:rsidP="00FE24F2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Voditeljica računovodstva:</w:t>
      </w:r>
      <w:r w:rsidR="00FE24F2">
        <w:rPr>
          <w:sz w:val="28"/>
          <w:szCs w:val="28"/>
          <w:lang w:val="pl-PL"/>
        </w:rPr>
        <w:t xml:space="preserve"> </w:t>
      </w:r>
    </w:p>
    <w:p w:rsidR="00FE24F2" w:rsidRDefault="00FE24F2" w:rsidP="00FE24F2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</w:t>
      </w:r>
      <w:r w:rsidR="006D6F33">
        <w:rPr>
          <w:sz w:val="28"/>
          <w:szCs w:val="28"/>
          <w:lang w:val="pl-PL"/>
        </w:rPr>
        <w:t>Eva Jurković</w:t>
      </w:r>
      <w:r w:rsidR="006D6F33">
        <w:rPr>
          <w:sz w:val="28"/>
          <w:szCs w:val="28"/>
          <w:lang w:val="pl-PL"/>
        </w:rPr>
        <w:tab/>
      </w:r>
    </w:p>
    <w:p w:rsidR="00FE24F2" w:rsidRDefault="00FE24F2" w:rsidP="00FE24F2">
      <w:pPr>
        <w:rPr>
          <w:sz w:val="28"/>
          <w:szCs w:val="28"/>
          <w:lang w:val="pl-PL"/>
        </w:rPr>
      </w:pPr>
    </w:p>
    <w:p w:rsidR="006D6F33" w:rsidRPr="00F07E91" w:rsidRDefault="00FE24F2" w:rsidP="00FE24F2">
      <w:pPr>
        <w:ind w:left="4248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 w:rsidR="006D6F33">
        <w:rPr>
          <w:sz w:val="28"/>
          <w:szCs w:val="28"/>
          <w:lang w:val="pl-PL"/>
        </w:rPr>
        <w:tab/>
      </w:r>
      <w:r w:rsidR="006D6F33">
        <w:rPr>
          <w:sz w:val="28"/>
          <w:szCs w:val="28"/>
          <w:lang w:val="pl-PL"/>
        </w:rPr>
        <w:tab/>
      </w:r>
      <w:r w:rsidR="006D6F33">
        <w:rPr>
          <w:sz w:val="28"/>
          <w:szCs w:val="28"/>
          <w:lang w:val="pl-PL"/>
        </w:rPr>
        <w:tab/>
      </w:r>
      <w:r w:rsidR="006D6F33">
        <w:rPr>
          <w:sz w:val="28"/>
          <w:szCs w:val="28"/>
          <w:lang w:val="pl-PL"/>
        </w:rPr>
        <w:tab/>
      </w:r>
      <w:r w:rsidR="006D6F33">
        <w:rPr>
          <w:sz w:val="28"/>
          <w:szCs w:val="28"/>
          <w:lang w:val="pl-PL"/>
        </w:rPr>
        <w:tab/>
        <w:t xml:space="preserve">        </w:t>
      </w:r>
      <w:r>
        <w:rPr>
          <w:sz w:val="28"/>
          <w:szCs w:val="28"/>
          <w:lang w:val="pl-PL"/>
        </w:rPr>
        <w:t xml:space="preserve">  </w:t>
      </w:r>
      <w:r w:rsidR="006D6F33" w:rsidRPr="00F07E91">
        <w:rPr>
          <w:sz w:val="28"/>
          <w:szCs w:val="28"/>
          <w:lang w:val="pl-PL"/>
        </w:rPr>
        <w:t>R</w:t>
      </w:r>
      <w:r w:rsidR="006D6F33">
        <w:rPr>
          <w:sz w:val="28"/>
          <w:szCs w:val="28"/>
          <w:lang w:val="pl-PL"/>
        </w:rPr>
        <w:t>avnateljica</w:t>
      </w:r>
      <w:r w:rsidR="006D6F33" w:rsidRPr="00F07E91">
        <w:rPr>
          <w:sz w:val="28"/>
          <w:szCs w:val="28"/>
          <w:lang w:val="pl-PL"/>
        </w:rPr>
        <w:t>:</w:t>
      </w:r>
    </w:p>
    <w:p w:rsidR="006D6F33" w:rsidRDefault="006D6F33" w:rsidP="006D6F33">
      <w:pPr>
        <w:rPr>
          <w:sz w:val="28"/>
          <w:szCs w:val="28"/>
          <w:lang w:val="pl-PL"/>
        </w:rPr>
      </w:pPr>
      <w:r w:rsidRPr="00F07E91">
        <w:rPr>
          <w:sz w:val="28"/>
          <w:szCs w:val="28"/>
          <w:lang w:val="pl-PL"/>
        </w:rPr>
        <w:tab/>
      </w:r>
      <w:r w:rsidRPr="00F07E91">
        <w:rPr>
          <w:sz w:val="28"/>
          <w:szCs w:val="28"/>
          <w:lang w:val="pl-PL"/>
        </w:rPr>
        <w:tab/>
      </w:r>
      <w:r w:rsidRPr="00F07E91">
        <w:rPr>
          <w:sz w:val="28"/>
          <w:szCs w:val="28"/>
          <w:lang w:val="pl-PL"/>
        </w:rPr>
        <w:tab/>
      </w:r>
      <w:r w:rsidRPr="00F07E91">
        <w:rPr>
          <w:sz w:val="28"/>
          <w:szCs w:val="28"/>
          <w:lang w:val="pl-PL"/>
        </w:rPr>
        <w:tab/>
      </w:r>
      <w:r w:rsidRPr="00F07E91">
        <w:rPr>
          <w:sz w:val="28"/>
          <w:szCs w:val="28"/>
          <w:lang w:val="pl-PL"/>
        </w:rPr>
        <w:tab/>
      </w:r>
      <w:r w:rsidRPr="00F07E91">
        <w:rPr>
          <w:sz w:val="28"/>
          <w:szCs w:val="28"/>
          <w:lang w:val="pl-PL"/>
        </w:rPr>
        <w:tab/>
      </w:r>
      <w:r w:rsidRPr="00F07E91">
        <w:rPr>
          <w:sz w:val="28"/>
          <w:szCs w:val="28"/>
          <w:lang w:val="pl-PL"/>
        </w:rPr>
        <w:tab/>
      </w:r>
      <w:r w:rsidRPr="00F07E91">
        <w:rPr>
          <w:sz w:val="28"/>
          <w:szCs w:val="28"/>
          <w:lang w:val="pl-PL"/>
        </w:rPr>
        <w:tab/>
        <w:t xml:space="preserve"> </w:t>
      </w:r>
      <w:r>
        <w:rPr>
          <w:sz w:val="28"/>
          <w:szCs w:val="28"/>
          <w:lang w:val="pl-PL"/>
        </w:rPr>
        <w:t xml:space="preserve">               Ingrid Haller</w:t>
      </w:r>
      <w:r w:rsidRPr="00F07E91">
        <w:rPr>
          <w:sz w:val="28"/>
          <w:szCs w:val="28"/>
          <w:lang w:val="pl-PL"/>
        </w:rPr>
        <w:t>,</w:t>
      </w:r>
      <w:r>
        <w:rPr>
          <w:sz w:val="28"/>
          <w:szCs w:val="28"/>
          <w:lang w:val="pl-PL"/>
        </w:rPr>
        <w:t xml:space="preserve"> </w:t>
      </w:r>
      <w:r w:rsidRPr="00F07E91">
        <w:rPr>
          <w:sz w:val="28"/>
          <w:szCs w:val="28"/>
          <w:lang w:val="pl-PL"/>
        </w:rPr>
        <w:t>prof.</w:t>
      </w:r>
    </w:p>
    <w:p w:rsidR="006D6F33" w:rsidRDefault="006D6F33" w:rsidP="006D6F33">
      <w:pPr>
        <w:rPr>
          <w:sz w:val="28"/>
          <w:szCs w:val="28"/>
          <w:lang w:val="pl-PL"/>
        </w:rPr>
      </w:pPr>
    </w:p>
    <w:p w:rsidR="006D6F33" w:rsidRDefault="006D6F33" w:rsidP="006D6F33">
      <w:pPr>
        <w:rPr>
          <w:sz w:val="28"/>
          <w:szCs w:val="28"/>
          <w:lang w:val="pl-PL"/>
        </w:rPr>
      </w:pPr>
    </w:p>
    <w:p w:rsidR="006D6F33" w:rsidRPr="00AA52EF" w:rsidRDefault="006D6F33" w:rsidP="006D6F33">
      <w:pPr>
        <w:rPr>
          <w:color w:val="FF0000"/>
          <w:lang w:val="pl-PL"/>
        </w:rPr>
      </w:pPr>
    </w:p>
    <w:p w:rsidR="006D6F33" w:rsidRDefault="006D6F33" w:rsidP="006D6F33">
      <w:pPr>
        <w:rPr>
          <w:noProof/>
        </w:rPr>
      </w:pPr>
      <w:r w:rsidRPr="009636AA">
        <w:rPr>
          <w:lang w:val="pl-PL"/>
        </w:rPr>
        <w:br/>
      </w:r>
      <w:r w:rsidRPr="009636AA">
        <w:rPr>
          <w:rFonts w:ascii="Arial" w:hAnsi="Arial" w:cs="Arial"/>
          <w:color w:val="000000"/>
          <w:sz w:val="28"/>
          <w:szCs w:val="28"/>
          <w:lang w:val="pl-PL"/>
        </w:rPr>
        <w:t xml:space="preserve">  </w:t>
      </w:r>
    </w:p>
    <w:sectPr w:rsidR="006D6F33" w:rsidSect="006E055E">
      <w:pgSz w:w="11906" w:h="16838"/>
      <w:pgMar w:top="709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34D9"/>
    <w:multiLevelType w:val="hybridMultilevel"/>
    <w:tmpl w:val="332A58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73012"/>
    <w:multiLevelType w:val="hybridMultilevel"/>
    <w:tmpl w:val="AA262734"/>
    <w:lvl w:ilvl="0" w:tplc="48A663A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13D0"/>
    <w:multiLevelType w:val="hybridMultilevel"/>
    <w:tmpl w:val="136C88D8"/>
    <w:lvl w:ilvl="0" w:tplc="7CBA6C0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95E5B"/>
    <w:multiLevelType w:val="hybridMultilevel"/>
    <w:tmpl w:val="2C5E93B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1399E"/>
    <w:multiLevelType w:val="hybridMultilevel"/>
    <w:tmpl w:val="EFCAB8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00A98"/>
    <w:multiLevelType w:val="hybridMultilevel"/>
    <w:tmpl w:val="BE042DC0"/>
    <w:lvl w:ilvl="0" w:tplc="D1A429EC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Arial" w:hint="default"/>
        <w:b w:val="0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F65F2F"/>
    <w:multiLevelType w:val="hybridMultilevel"/>
    <w:tmpl w:val="A3D0EE6A"/>
    <w:lvl w:ilvl="0" w:tplc="987C5A68">
      <w:start w:val="1"/>
      <w:numFmt w:val="decimal"/>
      <w:lvlText w:val="%1."/>
      <w:lvlJc w:val="left"/>
      <w:pPr>
        <w:ind w:left="720" w:hanging="360"/>
      </w:pPr>
      <w:rPr>
        <w:rFonts w:ascii="Calibri-Bold" w:hAnsi="Calibri-Bold" w:cs="Calibri-Bold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C4CF4"/>
    <w:multiLevelType w:val="hybridMultilevel"/>
    <w:tmpl w:val="6C7A10E6"/>
    <w:lvl w:ilvl="0" w:tplc="461617EE">
      <w:start w:val="1"/>
      <w:numFmt w:val="decimal"/>
      <w:lvlText w:val="%1."/>
      <w:lvlJc w:val="left"/>
      <w:pPr>
        <w:ind w:left="-349" w:hanging="360"/>
      </w:pPr>
      <w:rPr>
        <w:rFonts w:hint="default"/>
        <w:sz w:val="26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22153473"/>
    <w:multiLevelType w:val="hybridMultilevel"/>
    <w:tmpl w:val="166C6B9C"/>
    <w:lvl w:ilvl="0" w:tplc="1780D3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84F4E"/>
    <w:multiLevelType w:val="hybridMultilevel"/>
    <w:tmpl w:val="17986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40692"/>
    <w:multiLevelType w:val="hybridMultilevel"/>
    <w:tmpl w:val="578ACCEA"/>
    <w:lvl w:ilvl="0" w:tplc="98B24C0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910A3"/>
    <w:multiLevelType w:val="hybridMultilevel"/>
    <w:tmpl w:val="285A5D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931EE"/>
    <w:multiLevelType w:val="hybridMultilevel"/>
    <w:tmpl w:val="E780A608"/>
    <w:lvl w:ilvl="0" w:tplc="F8B49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07F60"/>
    <w:multiLevelType w:val="hybridMultilevel"/>
    <w:tmpl w:val="B5784BA8"/>
    <w:lvl w:ilvl="0" w:tplc="BC92C80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" w:hanging="360"/>
      </w:pPr>
    </w:lvl>
    <w:lvl w:ilvl="2" w:tplc="041A001B" w:tentative="1">
      <w:start w:val="1"/>
      <w:numFmt w:val="lowerRoman"/>
      <w:lvlText w:val="%3."/>
      <w:lvlJc w:val="right"/>
      <w:pPr>
        <w:ind w:left="949" w:hanging="180"/>
      </w:pPr>
    </w:lvl>
    <w:lvl w:ilvl="3" w:tplc="041A000F" w:tentative="1">
      <w:start w:val="1"/>
      <w:numFmt w:val="decimal"/>
      <w:lvlText w:val="%4."/>
      <w:lvlJc w:val="left"/>
      <w:pPr>
        <w:ind w:left="1669" w:hanging="360"/>
      </w:pPr>
    </w:lvl>
    <w:lvl w:ilvl="4" w:tplc="041A0019" w:tentative="1">
      <w:start w:val="1"/>
      <w:numFmt w:val="lowerLetter"/>
      <w:lvlText w:val="%5."/>
      <w:lvlJc w:val="left"/>
      <w:pPr>
        <w:ind w:left="2389" w:hanging="360"/>
      </w:pPr>
    </w:lvl>
    <w:lvl w:ilvl="5" w:tplc="041A001B" w:tentative="1">
      <w:start w:val="1"/>
      <w:numFmt w:val="lowerRoman"/>
      <w:lvlText w:val="%6."/>
      <w:lvlJc w:val="right"/>
      <w:pPr>
        <w:ind w:left="3109" w:hanging="180"/>
      </w:pPr>
    </w:lvl>
    <w:lvl w:ilvl="6" w:tplc="041A000F" w:tentative="1">
      <w:start w:val="1"/>
      <w:numFmt w:val="decimal"/>
      <w:lvlText w:val="%7."/>
      <w:lvlJc w:val="left"/>
      <w:pPr>
        <w:ind w:left="3829" w:hanging="360"/>
      </w:pPr>
    </w:lvl>
    <w:lvl w:ilvl="7" w:tplc="041A0019" w:tentative="1">
      <w:start w:val="1"/>
      <w:numFmt w:val="lowerLetter"/>
      <w:lvlText w:val="%8."/>
      <w:lvlJc w:val="left"/>
      <w:pPr>
        <w:ind w:left="4549" w:hanging="360"/>
      </w:pPr>
    </w:lvl>
    <w:lvl w:ilvl="8" w:tplc="041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4" w15:restartNumberingAfterBreak="0">
    <w:nsid w:val="40C15E02"/>
    <w:multiLevelType w:val="hybridMultilevel"/>
    <w:tmpl w:val="7C10DC9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07CB8"/>
    <w:multiLevelType w:val="hybridMultilevel"/>
    <w:tmpl w:val="65FA9D8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12CF5"/>
    <w:multiLevelType w:val="hybridMultilevel"/>
    <w:tmpl w:val="558C6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806B3"/>
    <w:multiLevelType w:val="hybridMultilevel"/>
    <w:tmpl w:val="50D0C5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22B21"/>
    <w:multiLevelType w:val="hybridMultilevel"/>
    <w:tmpl w:val="1778C6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43BCA"/>
    <w:multiLevelType w:val="hybridMultilevel"/>
    <w:tmpl w:val="70F6FD02"/>
    <w:lvl w:ilvl="0" w:tplc="EA7411D4">
      <w:start w:val="1"/>
      <w:numFmt w:val="lowerLetter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A7940F7"/>
    <w:multiLevelType w:val="hybridMultilevel"/>
    <w:tmpl w:val="BC3E34CA"/>
    <w:lvl w:ilvl="0" w:tplc="F408781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12132"/>
    <w:multiLevelType w:val="hybridMultilevel"/>
    <w:tmpl w:val="02223C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14"/>
  </w:num>
  <w:num w:numId="5">
    <w:abstractNumId w:val="0"/>
  </w:num>
  <w:num w:numId="6">
    <w:abstractNumId w:val="20"/>
  </w:num>
  <w:num w:numId="7">
    <w:abstractNumId w:val="5"/>
  </w:num>
  <w:num w:numId="8">
    <w:abstractNumId w:val="9"/>
  </w:num>
  <w:num w:numId="9">
    <w:abstractNumId w:val="7"/>
  </w:num>
  <w:num w:numId="10">
    <w:abstractNumId w:val="21"/>
  </w:num>
  <w:num w:numId="11">
    <w:abstractNumId w:val="6"/>
  </w:num>
  <w:num w:numId="12">
    <w:abstractNumId w:val="19"/>
  </w:num>
  <w:num w:numId="13">
    <w:abstractNumId w:va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"/>
  </w:num>
  <w:num w:numId="17">
    <w:abstractNumId w:val="11"/>
  </w:num>
  <w:num w:numId="1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762"/>
    <w:rsid w:val="00066338"/>
    <w:rsid w:val="000A7F87"/>
    <w:rsid w:val="001246DF"/>
    <w:rsid w:val="001667DB"/>
    <w:rsid w:val="002511D0"/>
    <w:rsid w:val="002E2762"/>
    <w:rsid w:val="00334F63"/>
    <w:rsid w:val="00383A83"/>
    <w:rsid w:val="00495449"/>
    <w:rsid w:val="004E0BA9"/>
    <w:rsid w:val="005E71EE"/>
    <w:rsid w:val="006D6F33"/>
    <w:rsid w:val="006E055E"/>
    <w:rsid w:val="00766549"/>
    <w:rsid w:val="00786BC7"/>
    <w:rsid w:val="007A0179"/>
    <w:rsid w:val="007C1853"/>
    <w:rsid w:val="007C7043"/>
    <w:rsid w:val="00861C81"/>
    <w:rsid w:val="009478C1"/>
    <w:rsid w:val="009910E7"/>
    <w:rsid w:val="009F66E7"/>
    <w:rsid w:val="00A85B7A"/>
    <w:rsid w:val="00AB2614"/>
    <w:rsid w:val="00B5296A"/>
    <w:rsid w:val="00B86B2E"/>
    <w:rsid w:val="00BC1680"/>
    <w:rsid w:val="00CB73C1"/>
    <w:rsid w:val="00CC0E17"/>
    <w:rsid w:val="00CE2112"/>
    <w:rsid w:val="00DE5394"/>
    <w:rsid w:val="00E02180"/>
    <w:rsid w:val="00E2299D"/>
    <w:rsid w:val="00E72390"/>
    <w:rsid w:val="00EE6A61"/>
    <w:rsid w:val="00F2158C"/>
    <w:rsid w:val="00FC1DB9"/>
    <w:rsid w:val="00FD6870"/>
    <w:rsid w:val="00FE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A523"/>
  <w15:chartTrackingRefBased/>
  <w15:docId w15:val="{AEA667EE-4B89-4F54-AA48-925F7BE5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6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66E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66338"/>
    <w:pPr>
      <w:ind w:left="708"/>
    </w:pPr>
  </w:style>
  <w:style w:type="character" w:styleId="Strong">
    <w:name w:val="Strong"/>
    <w:basedOn w:val="DefaultParagraphFont"/>
    <w:uiPriority w:val="22"/>
    <w:qFormat/>
    <w:rsid w:val="009910E7"/>
    <w:rPr>
      <w:b/>
      <w:bCs/>
    </w:rPr>
  </w:style>
  <w:style w:type="paragraph" w:customStyle="1" w:styleId="pdq2pgselectionanchorcontainer">
    <w:name w:val="pdq2pg_selectionanchorcontainer"/>
    <w:basedOn w:val="Normal"/>
    <w:rsid w:val="00E72390"/>
    <w:pPr>
      <w:spacing w:before="100" w:beforeAutospacing="1" w:after="100" w:afterAutospacing="1"/>
    </w:pPr>
    <w:rPr>
      <w:lang w:eastAsia="hr-HR"/>
    </w:rPr>
  </w:style>
  <w:style w:type="paragraph" w:styleId="NormalWeb">
    <w:name w:val="Normal (Web)"/>
    <w:basedOn w:val="Normal"/>
    <w:uiPriority w:val="99"/>
    <w:semiHidden/>
    <w:unhideWhenUsed/>
    <w:rsid w:val="00E72390"/>
    <w:pPr>
      <w:spacing w:before="100" w:beforeAutospacing="1" w:after="100" w:afterAutospacing="1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BB2C5-543A-475A-8755-5667F92E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1843</Words>
  <Characters>10508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17</cp:revision>
  <cp:lastPrinted>2026-06-24T10:16:00Z</cp:lastPrinted>
  <dcterms:created xsi:type="dcterms:W3CDTF">2026-07-07T08:27:00Z</dcterms:created>
  <dcterms:modified xsi:type="dcterms:W3CDTF">2026-07-11T19:10:00Z</dcterms:modified>
</cp:coreProperties>
</file>