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E22D10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22D10" w:rsidRDefault="009F03FA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E22D10" w:rsidRDefault="009F03FA">
            <w:pPr>
              <w:spacing w:after="0" w:line="240" w:lineRule="auto"/>
            </w:pPr>
            <w:r>
              <w:t>11437</w:t>
            </w:r>
          </w:p>
        </w:tc>
      </w:tr>
      <w:tr w:rsidR="00E22D10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22D10" w:rsidRDefault="009F03FA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E22D10" w:rsidRDefault="009F03FA">
            <w:pPr>
              <w:spacing w:after="0" w:line="240" w:lineRule="auto"/>
            </w:pPr>
            <w:r>
              <w:t>GLAZBENA ŠKOLA IVANA MATETIĆA RONJGOVA RIJEKA</w:t>
            </w:r>
          </w:p>
        </w:tc>
      </w:tr>
      <w:tr w:rsidR="00E22D10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22D10" w:rsidRDefault="009F03FA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E22D10" w:rsidRDefault="009F03FA">
            <w:pPr>
              <w:spacing w:after="0" w:line="240" w:lineRule="auto"/>
            </w:pPr>
            <w:r>
              <w:t>31</w:t>
            </w:r>
          </w:p>
        </w:tc>
      </w:tr>
    </w:tbl>
    <w:p w:rsidR="00E22D10" w:rsidRDefault="009F03FA">
      <w:r>
        <w:br/>
      </w:r>
    </w:p>
    <w:p w:rsidR="00E22D10" w:rsidRDefault="009F03FA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E22D10" w:rsidRDefault="009F03FA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E22D10" w:rsidRDefault="009F03FA">
      <w:pPr>
        <w:spacing w:line="240" w:lineRule="auto"/>
        <w:jc w:val="center"/>
      </w:pPr>
      <w:r>
        <w:rPr>
          <w:b/>
          <w:sz w:val="28"/>
        </w:rPr>
        <w:t>I - VI 2025.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E22D10" w:rsidRDefault="009F03FA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1.359.486,36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1.506.483,92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110,8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1.382.082,06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1.710.739,13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123,8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E22D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22.595,70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204.255,21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904,0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7.812,50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11.136,25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142,5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E22D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7.812,50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11.136,25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142,5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E22D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E22D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30.408,20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215.391,46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708,3</w:t>
            </w:r>
          </w:p>
        </w:tc>
      </w:tr>
    </w:tbl>
    <w:p w:rsidR="00E22D10" w:rsidRDefault="00E22D10">
      <w:pPr>
        <w:spacing w:after="0"/>
      </w:pPr>
    </w:p>
    <w:p w:rsidR="00CC3ECA" w:rsidRDefault="009F03FA" w:rsidP="009F03FA">
      <w:pPr>
        <w:spacing w:line="240" w:lineRule="auto"/>
        <w:ind w:firstLine="708"/>
        <w:jc w:val="both"/>
      </w:pPr>
      <w:r>
        <w:t xml:space="preserve">Temeljem suglasnosti Primorsko-goranske županije od 8. travnja 2025.godine za oslobođenje od obveze plaćanja povećanih troškova obrazovanja u školskoj godini 2024./2025. zbog slabijih socijalnih prilika za određene učenike, a za uplaćene participacije u 2024. izvršen je povrat participacije za oslobođene učenike u iznosu od 272,00 EUR iz izvora prihodi za posebne namjene.  Navedeno je dovelo do razlike u prenesenom rezultatu na skupini 922 temeljem provedbe Odluke o izmjeni Odluke o raspodjeli rezultata i načinu korištenja viška prihoda u 2025.g od 17.4.2025.god. i financijski rezultat od 25.569,82 EUR.           </w:t>
      </w:r>
      <w:r w:rsidR="00CC3ECA">
        <w:t xml:space="preserve"> </w:t>
      </w:r>
    </w:p>
    <w:p w:rsidR="009F03FA" w:rsidRDefault="009F03FA" w:rsidP="00CC3ECA">
      <w:pPr>
        <w:spacing w:line="240" w:lineRule="auto"/>
        <w:jc w:val="both"/>
      </w:pPr>
      <w:r>
        <w:lastRenderedPageBreak/>
        <w:t xml:space="preserve">– Ukupni prihodi i primici  (šifra X678)                                                </w:t>
      </w:r>
      <w:r w:rsidR="00CC3ECA">
        <w:t xml:space="preserve">        1.506.483,92 €         </w:t>
      </w:r>
      <w:r>
        <w:t xml:space="preserve">  </w:t>
      </w:r>
      <w:r w:rsidR="00CC3ECA">
        <w:t xml:space="preserve">- </w:t>
      </w:r>
      <w:r>
        <w:t xml:space="preserve">Ukupni rashodi i izdaci  (šifra Y345)                                                  </w:t>
      </w:r>
      <w:r w:rsidR="00CC3ECA">
        <w:t xml:space="preserve">        1.721.875,38 €         </w:t>
      </w:r>
      <w:r>
        <w:t xml:space="preserve">  </w:t>
      </w:r>
      <w:r w:rsidR="00CC3ECA">
        <w:t xml:space="preserve">- </w:t>
      </w:r>
      <w:r>
        <w:t xml:space="preserve">Manjak prihoda i primitaka(šifra Y005)                                             </w:t>
      </w:r>
      <w:r w:rsidR="00CC3ECA">
        <w:t xml:space="preserve">      =  -215.391,46 €         </w:t>
      </w:r>
      <w:r>
        <w:t xml:space="preserve">višak prihoda i primitaka preneseni (šifra 9221-9222)                                           25.569,83 €        - manjak prihoda i primitaka za pokriće u sljedećem razdoblju (šifra Y006)        -189.821,63 €  </w:t>
      </w:r>
    </w:p>
    <w:p w:rsidR="00E22D10" w:rsidRDefault="009F03FA" w:rsidP="009F03FA">
      <w:pPr>
        <w:spacing w:line="240" w:lineRule="auto"/>
        <w:ind w:firstLine="708"/>
        <w:jc w:val="both"/>
      </w:pPr>
      <w:r>
        <w:t>Ostvaren je manjak prihoda nad rashodima čija će sredstva biti doznačena u srpnju,  a odnose se na pomoći iz državnog proračuna za plaću</w:t>
      </w:r>
      <w:r w:rsidR="00CC3ECA">
        <w:t xml:space="preserve"> zaposlenika</w:t>
      </w:r>
      <w:r>
        <w:t xml:space="preserve">, </w:t>
      </w:r>
      <w:r w:rsidR="00CC3ECA">
        <w:t xml:space="preserve">novčana naknada zbog nezapošljavanja osoba s invaliditetom, plaću pomoćnika u nastavi i ostale materijalne rashode koje financira nadležni proračun </w:t>
      </w:r>
      <w:r>
        <w:t>te se očekuje i povrat sredstava od Grada Raba za rad područnog odjela u lipnju.</w:t>
      </w:r>
    </w:p>
    <w:p w:rsidR="00E22D10" w:rsidRDefault="009F03FA">
      <w:r>
        <w:br/>
      </w:r>
    </w:p>
    <w:p w:rsidR="00E22D10" w:rsidRDefault="009F03FA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1.359.486,36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1.506.483,92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110,8</w:t>
            </w:r>
          </w:p>
        </w:tc>
      </w:tr>
    </w:tbl>
    <w:p w:rsidR="00E22D10" w:rsidRDefault="00E22D10">
      <w:pPr>
        <w:spacing w:after="0"/>
      </w:pPr>
    </w:p>
    <w:p w:rsidR="009F03FA" w:rsidRDefault="009F03FA">
      <w:pPr>
        <w:spacing w:line="240" w:lineRule="auto"/>
        <w:jc w:val="both"/>
      </w:pPr>
      <w:r w:rsidRPr="009F03FA">
        <w:rPr>
          <w:b/>
        </w:rPr>
        <w:t>U razdoblju siječanj – lipanj 2025. Škola je ostvarila ukupan prihod u iznosu     1.506.483,92 EUR kako slijedi:</w:t>
      </w:r>
      <w:r>
        <w:t xml:space="preserve">      </w:t>
      </w:r>
    </w:p>
    <w:tbl>
      <w:tblPr>
        <w:tblW w:w="9918" w:type="dxa"/>
        <w:tblInd w:w="-414" w:type="dxa"/>
        <w:tblLook w:val="04A0" w:firstRow="1" w:lastRow="0" w:firstColumn="1" w:lastColumn="0" w:noHBand="0" w:noVBand="1"/>
      </w:tblPr>
      <w:tblGrid>
        <w:gridCol w:w="8081"/>
        <w:gridCol w:w="1837"/>
      </w:tblGrid>
      <w:tr w:rsidR="009F03FA" w:rsidTr="009F03FA">
        <w:tc>
          <w:tcPr>
            <w:tcW w:w="8081" w:type="dxa"/>
            <w:shd w:val="clear" w:color="auto" w:fill="auto"/>
          </w:tcPr>
          <w:p w:rsidR="009F03FA" w:rsidRPr="001510E5" w:rsidRDefault="009F03FA" w:rsidP="009F03FA">
            <w:pPr>
              <w:spacing w:after="0" w:line="276" w:lineRule="auto"/>
              <w:rPr>
                <w:b/>
              </w:rPr>
            </w:pPr>
            <w:r w:rsidRPr="001510E5">
              <w:rPr>
                <w:b/>
              </w:rPr>
              <w:t xml:space="preserve">      a) Pomoći iz proračuna koji nije nadležan (</w:t>
            </w:r>
            <w:r>
              <w:rPr>
                <w:b/>
              </w:rPr>
              <w:t>šifra 6361</w:t>
            </w:r>
            <w:r w:rsidRPr="001510E5">
              <w:rPr>
                <w:b/>
              </w:rPr>
              <w:t>)</w:t>
            </w:r>
          </w:p>
        </w:tc>
        <w:tc>
          <w:tcPr>
            <w:tcW w:w="1837" w:type="dxa"/>
            <w:shd w:val="clear" w:color="auto" w:fill="auto"/>
          </w:tcPr>
          <w:p w:rsidR="009F03FA" w:rsidRPr="001510E5" w:rsidRDefault="009F03FA" w:rsidP="009F03FA">
            <w:pPr>
              <w:spacing w:after="0" w:line="276" w:lineRule="auto"/>
              <w:jc w:val="right"/>
              <w:rPr>
                <w:b/>
              </w:rPr>
            </w:pPr>
            <w:r>
              <w:rPr>
                <w:b/>
              </w:rPr>
              <w:t>1.335.467,95 €</w:t>
            </w:r>
          </w:p>
        </w:tc>
      </w:tr>
      <w:tr w:rsidR="009F03FA" w:rsidTr="009F03FA">
        <w:tc>
          <w:tcPr>
            <w:tcW w:w="8081" w:type="dxa"/>
            <w:shd w:val="clear" w:color="auto" w:fill="auto"/>
          </w:tcPr>
          <w:p w:rsidR="009F03FA" w:rsidRPr="00935BD7" w:rsidRDefault="009F03FA" w:rsidP="009F03FA">
            <w:pPr>
              <w:pStyle w:val="Odlomakpopisa"/>
              <w:numPr>
                <w:ilvl w:val="0"/>
                <w:numId w:val="1"/>
              </w:numPr>
              <w:spacing w:line="276" w:lineRule="auto"/>
              <w:contextualSpacing/>
            </w:pPr>
            <w:r w:rsidRPr="00935BD7">
              <w:t>Tekuće pomoći Grad Rab</w:t>
            </w:r>
          </w:p>
        </w:tc>
        <w:tc>
          <w:tcPr>
            <w:tcW w:w="1837" w:type="dxa"/>
            <w:shd w:val="clear" w:color="auto" w:fill="auto"/>
          </w:tcPr>
          <w:p w:rsidR="009F03FA" w:rsidRPr="00935BD7" w:rsidRDefault="009F03FA" w:rsidP="009F03FA">
            <w:pPr>
              <w:spacing w:after="0" w:line="276" w:lineRule="auto"/>
              <w:jc w:val="right"/>
            </w:pPr>
            <w:r>
              <w:t>10.185,13 €</w:t>
            </w:r>
          </w:p>
        </w:tc>
      </w:tr>
      <w:tr w:rsidR="009F03FA" w:rsidTr="009F03FA">
        <w:tc>
          <w:tcPr>
            <w:tcW w:w="8081" w:type="dxa"/>
            <w:shd w:val="clear" w:color="auto" w:fill="auto"/>
          </w:tcPr>
          <w:p w:rsidR="009F03FA" w:rsidRPr="00935BD7" w:rsidRDefault="009F03FA" w:rsidP="009F03FA">
            <w:pPr>
              <w:pStyle w:val="Odlomakpopisa"/>
              <w:numPr>
                <w:ilvl w:val="0"/>
                <w:numId w:val="1"/>
              </w:numPr>
              <w:spacing w:line="276" w:lineRule="auto"/>
              <w:contextualSpacing/>
            </w:pPr>
            <w:r>
              <w:t>Tekuće pomoći Grad Krk</w:t>
            </w:r>
          </w:p>
        </w:tc>
        <w:tc>
          <w:tcPr>
            <w:tcW w:w="1837" w:type="dxa"/>
            <w:shd w:val="clear" w:color="auto" w:fill="auto"/>
          </w:tcPr>
          <w:p w:rsidR="009F03FA" w:rsidRDefault="009F03FA" w:rsidP="009F03FA">
            <w:pPr>
              <w:spacing w:after="0" w:line="276" w:lineRule="auto"/>
              <w:jc w:val="right"/>
            </w:pPr>
            <w:r>
              <w:t>1.229,37 €</w:t>
            </w:r>
          </w:p>
        </w:tc>
      </w:tr>
      <w:tr w:rsidR="009F03FA" w:rsidTr="009F03FA">
        <w:tc>
          <w:tcPr>
            <w:tcW w:w="8081" w:type="dxa"/>
            <w:shd w:val="clear" w:color="auto" w:fill="auto"/>
          </w:tcPr>
          <w:p w:rsidR="009F03FA" w:rsidRPr="00935BD7" w:rsidRDefault="009F03FA" w:rsidP="009F03FA">
            <w:pPr>
              <w:pStyle w:val="Odlomakpopisa"/>
              <w:numPr>
                <w:ilvl w:val="0"/>
                <w:numId w:val="1"/>
              </w:numPr>
              <w:spacing w:line="276" w:lineRule="auto"/>
              <w:contextualSpacing/>
            </w:pPr>
            <w:r w:rsidRPr="00935BD7">
              <w:t>Prihodi od MZO</w:t>
            </w:r>
            <w:r w:rsidR="00642A1F">
              <w:t>M</w:t>
            </w:r>
            <w:bookmarkStart w:id="0" w:name="_GoBack"/>
            <w:bookmarkEnd w:id="0"/>
          </w:p>
        </w:tc>
        <w:tc>
          <w:tcPr>
            <w:tcW w:w="1837" w:type="dxa"/>
            <w:shd w:val="clear" w:color="auto" w:fill="auto"/>
          </w:tcPr>
          <w:p w:rsidR="009F03FA" w:rsidRPr="00935BD7" w:rsidRDefault="009F03FA" w:rsidP="009F03FA">
            <w:pPr>
              <w:spacing w:after="0" w:line="276" w:lineRule="auto"/>
              <w:jc w:val="right"/>
            </w:pPr>
            <w:r>
              <w:t>1.324.053,45 €</w:t>
            </w:r>
          </w:p>
        </w:tc>
      </w:tr>
      <w:tr w:rsidR="009F03FA" w:rsidTr="009F03FA">
        <w:tc>
          <w:tcPr>
            <w:tcW w:w="8081" w:type="dxa"/>
            <w:shd w:val="clear" w:color="auto" w:fill="auto"/>
          </w:tcPr>
          <w:p w:rsidR="009F03FA" w:rsidRPr="001510E5" w:rsidRDefault="009F03FA" w:rsidP="009F03FA">
            <w:pPr>
              <w:pStyle w:val="Odlomakpopisa"/>
              <w:numPr>
                <w:ilvl w:val="0"/>
                <w:numId w:val="2"/>
              </w:numPr>
              <w:spacing w:line="276" w:lineRule="auto"/>
              <w:contextualSpacing/>
              <w:rPr>
                <w:b/>
              </w:rPr>
            </w:pPr>
            <w:r w:rsidRPr="001510E5">
              <w:rPr>
                <w:b/>
              </w:rPr>
              <w:t>Prihodi od participacije roditelja i posebnih propisa (</w:t>
            </w:r>
            <w:r>
              <w:rPr>
                <w:b/>
              </w:rPr>
              <w:t>šifra 6526</w:t>
            </w:r>
            <w:r w:rsidRPr="001510E5">
              <w:rPr>
                <w:b/>
              </w:rPr>
              <w:t>)</w:t>
            </w:r>
          </w:p>
        </w:tc>
        <w:tc>
          <w:tcPr>
            <w:tcW w:w="1837" w:type="dxa"/>
            <w:shd w:val="clear" w:color="auto" w:fill="auto"/>
          </w:tcPr>
          <w:p w:rsidR="009F03FA" w:rsidRPr="001510E5" w:rsidRDefault="009F03FA" w:rsidP="009F03FA">
            <w:pPr>
              <w:spacing w:after="0" w:line="276" w:lineRule="auto"/>
              <w:jc w:val="right"/>
              <w:rPr>
                <w:b/>
              </w:rPr>
            </w:pPr>
            <w:r>
              <w:rPr>
                <w:b/>
              </w:rPr>
              <w:t>107.192,68 €</w:t>
            </w:r>
          </w:p>
        </w:tc>
      </w:tr>
      <w:tr w:rsidR="009F03FA" w:rsidTr="009F03FA">
        <w:tc>
          <w:tcPr>
            <w:tcW w:w="8081" w:type="dxa"/>
            <w:shd w:val="clear" w:color="auto" w:fill="auto"/>
          </w:tcPr>
          <w:p w:rsidR="009F03FA" w:rsidRPr="001510E5" w:rsidRDefault="009F03FA" w:rsidP="009F03FA">
            <w:pPr>
              <w:pStyle w:val="Odlomakpopisa"/>
              <w:numPr>
                <w:ilvl w:val="0"/>
                <w:numId w:val="2"/>
              </w:num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Prihodi od pruženih usluga (šifra 6615)</w:t>
            </w:r>
          </w:p>
        </w:tc>
        <w:tc>
          <w:tcPr>
            <w:tcW w:w="1837" w:type="dxa"/>
            <w:shd w:val="clear" w:color="auto" w:fill="auto"/>
          </w:tcPr>
          <w:p w:rsidR="009F03FA" w:rsidRDefault="009F03FA" w:rsidP="009F03FA">
            <w:pPr>
              <w:spacing w:after="0" w:line="276" w:lineRule="auto"/>
              <w:jc w:val="right"/>
              <w:rPr>
                <w:b/>
              </w:rPr>
            </w:pPr>
            <w:r>
              <w:rPr>
                <w:b/>
              </w:rPr>
              <w:t>371,60 €</w:t>
            </w:r>
          </w:p>
        </w:tc>
      </w:tr>
      <w:tr w:rsidR="009F03FA" w:rsidTr="009F03FA">
        <w:tc>
          <w:tcPr>
            <w:tcW w:w="8081" w:type="dxa"/>
            <w:shd w:val="clear" w:color="auto" w:fill="auto"/>
          </w:tcPr>
          <w:p w:rsidR="009F03FA" w:rsidRDefault="009F03FA" w:rsidP="009F03FA">
            <w:pPr>
              <w:pStyle w:val="Odlomakpopisa"/>
              <w:numPr>
                <w:ilvl w:val="0"/>
                <w:numId w:val="2"/>
              </w:num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Tekuće donacije</w:t>
            </w:r>
          </w:p>
        </w:tc>
        <w:tc>
          <w:tcPr>
            <w:tcW w:w="1837" w:type="dxa"/>
            <w:shd w:val="clear" w:color="auto" w:fill="auto"/>
          </w:tcPr>
          <w:p w:rsidR="009F03FA" w:rsidRDefault="009F03FA" w:rsidP="009F03FA">
            <w:pPr>
              <w:spacing w:after="0" w:line="276" w:lineRule="auto"/>
              <w:jc w:val="right"/>
              <w:rPr>
                <w:b/>
              </w:rPr>
            </w:pPr>
            <w:r>
              <w:rPr>
                <w:b/>
              </w:rPr>
              <w:t>0,00 €</w:t>
            </w:r>
          </w:p>
        </w:tc>
      </w:tr>
      <w:tr w:rsidR="009F03FA" w:rsidTr="009F03FA">
        <w:tc>
          <w:tcPr>
            <w:tcW w:w="8081" w:type="dxa"/>
            <w:shd w:val="clear" w:color="auto" w:fill="auto"/>
          </w:tcPr>
          <w:p w:rsidR="009F03FA" w:rsidRPr="000614D8" w:rsidRDefault="009F03FA" w:rsidP="009F03FA">
            <w:pPr>
              <w:pStyle w:val="Odlomakpopisa"/>
              <w:numPr>
                <w:ilvl w:val="0"/>
                <w:numId w:val="2"/>
              </w:numPr>
              <w:spacing w:line="276" w:lineRule="auto"/>
              <w:contextualSpacing/>
              <w:rPr>
                <w:b/>
              </w:rPr>
            </w:pPr>
            <w:r w:rsidRPr="000614D8">
              <w:rPr>
                <w:b/>
              </w:rPr>
              <w:t>Prihodi iz nadležnog proračuna (šifra 6711)</w:t>
            </w:r>
          </w:p>
          <w:p w:rsidR="009F03FA" w:rsidRPr="000614D8" w:rsidRDefault="009F03FA" w:rsidP="009F03FA">
            <w:pPr>
              <w:pStyle w:val="Odlomakpopisa"/>
              <w:spacing w:line="276" w:lineRule="auto"/>
              <w:ind w:left="720"/>
              <w:contextualSpacing/>
            </w:pPr>
            <w:r w:rsidRPr="000614D8">
              <w:t>- Decentralizirana sredstva</w:t>
            </w:r>
          </w:p>
          <w:p w:rsidR="009F03FA" w:rsidRPr="000614D8" w:rsidRDefault="009F03FA" w:rsidP="009F03FA">
            <w:pPr>
              <w:pStyle w:val="Odlomakpopisa"/>
              <w:spacing w:line="276" w:lineRule="auto"/>
              <w:ind w:left="720"/>
              <w:contextualSpacing/>
            </w:pPr>
            <w:r w:rsidRPr="000614D8">
              <w:t>- Sufinanciranje pomoćnika u nastavi</w:t>
            </w:r>
          </w:p>
          <w:p w:rsidR="009F03FA" w:rsidRPr="000614D8" w:rsidRDefault="009F03FA" w:rsidP="009F03FA">
            <w:pPr>
              <w:pStyle w:val="Odlomakpopisa"/>
              <w:spacing w:line="276" w:lineRule="auto"/>
              <w:ind w:left="720"/>
              <w:contextualSpacing/>
            </w:pPr>
            <w:r w:rsidRPr="000614D8">
              <w:t>- Programi školskog kurikuluma</w:t>
            </w:r>
          </w:p>
          <w:p w:rsidR="009F03FA" w:rsidRPr="000614D8" w:rsidRDefault="009F03FA" w:rsidP="009F03FA">
            <w:pPr>
              <w:pStyle w:val="Odlomakpopisa"/>
              <w:spacing w:line="276" w:lineRule="auto"/>
              <w:ind w:left="720"/>
              <w:contextualSpacing/>
            </w:pPr>
            <w:r w:rsidRPr="000614D8">
              <w:t>- Natjecanja i smotre</w:t>
            </w:r>
          </w:p>
        </w:tc>
        <w:tc>
          <w:tcPr>
            <w:tcW w:w="1837" w:type="dxa"/>
            <w:shd w:val="clear" w:color="auto" w:fill="auto"/>
          </w:tcPr>
          <w:p w:rsidR="009F03FA" w:rsidRPr="000614D8" w:rsidRDefault="009F03FA" w:rsidP="009F03FA">
            <w:pPr>
              <w:spacing w:after="0" w:line="276" w:lineRule="auto"/>
              <w:jc w:val="right"/>
              <w:rPr>
                <w:b/>
              </w:rPr>
            </w:pPr>
            <w:r>
              <w:rPr>
                <w:b/>
              </w:rPr>
              <w:t>63.451,69 €</w:t>
            </w:r>
          </w:p>
          <w:p w:rsidR="009F03FA" w:rsidRPr="000614D8" w:rsidRDefault="009F03FA" w:rsidP="009F03FA">
            <w:pPr>
              <w:spacing w:after="0" w:line="276" w:lineRule="auto"/>
              <w:jc w:val="right"/>
            </w:pPr>
            <w:r>
              <w:t>51.363,38 €</w:t>
            </w:r>
          </w:p>
          <w:p w:rsidR="009F03FA" w:rsidRPr="000614D8" w:rsidRDefault="009F03FA" w:rsidP="009F03FA">
            <w:pPr>
              <w:spacing w:after="0" w:line="276" w:lineRule="auto"/>
              <w:jc w:val="right"/>
            </w:pPr>
            <w:r>
              <w:t>7.488,31€</w:t>
            </w:r>
          </w:p>
          <w:p w:rsidR="009F03FA" w:rsidRPr="000614D8" w:rsidRDefault="009F03FA" w:rsidP="009F03FA">
            <w:pPr>
              <w:spacing w:after="0" w:line="276" w:lineRule="auto"/>
              <w:jc w:val="right"/>
            </w:pPr>
            <w:r>
              <w:t>3.200,00 €</w:t>
            </w:r>
          </w:p>
          <w:p w:rsidR="009F03FA" w:rsidRPr="000614D8" w:rsidRDefault="009F03FA" w:rsidP="009F03FA">
            <w:pPr>
              <w:spacing w:after="0" w:line="276" w:lineRule="auto"/>
              <w:jc w:val="right"/>
            </w:pPr>
            <w:r>
              <w:t>1.400,00 €</w:t>
            </w:r>
          </w:p>
        </w:tc>
      </w:tr>
    </w:tbl>
    <w:p w:rsidR="00CC3ECA" w:rsidRDefault="00CC3ECA">
      <w:pPr>
        <w:keepNext/>
        <w:spacing w:line="240" w:lineRule="auto"/>
        <w:jc w:val="center"/>
        <w:rPr>
          <w:sz w:val="28"/>
        </w:rPr>
      </w:pPr>
    </w:p>
    <w:p w:rsidR="00E22D10" w:rsidRDefault="009F03FA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1.209.192,59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1.335.467,95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 xml:space="preserve">Osnovica za obračun plaće u razdoblju od siječnja do lipnja 2024.godine iznosila je 947,18 €. Osnovni koeficijent složenosti poslova u istom razdoblju iznosio je 1,406, a od travnja 2024. povećan je na 2,01. U tekućem izvještajnom razdoblju osnovni koeficijent iznosi 2,01, a od </w:t>
      </w:r>
      <w:r>
        <w:lastRenderedPageBreak/>
        <w:t>veljače 2025. osnovica je povećana na 975,60 €.  Ova promjena rezultira povećanjem prihoda iz državnog proračuna za 10,4%.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371,60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Na ovoj poziciji evidentirane su uplate za samoposlužni aparat, a bilježimo veće prihode jer je u siječnju podmirena naknada za razdoblje od rujna do prosinca 2024.godine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Putnička agencija uplatila je donaciju za provedbu višednevne izvanučioničke nastave, dok se isto nije realiziralo u tekućem izvještajnom razdoblju.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1.382.082,06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1.710.739,13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123,8</w:t>
            </w:r>
          </w:p>
        </w:tc>
      </w:tr>
    </w:tbl>
    <w:p w:rsidR="00E22D10" w:rsidRDefault="00E22D10">
      <w:pPr>
        <w:spacing w:after="0"/>
      </w:pPr>
    </w:p>
    <w:p w:rsidR="009F03FA" w:rsidRDefault="009F03FA">
      <w:pPr>
        <w:spacing w:line="240" w:lineRule="auto"/>
        <w:jc w:val="both"/>
      </w:pPr>
      <w:r w:rsidRPr="009F03FA">
        <w:rPr>
          <w:b/>
        </w:rPr>
        <w:t>Ukupno ostvareni rashodi u razdoblju siječanj – lipanj 2025.</w:t>
      </w:r>
      <w:r>
        <w:t xml:space="preserve"> iznose 1.721.875,38 EUR a odnose se na:    </w:t>
      </w:r>
    </w:p>
    <w:p w:rsidR="009F03FA" w:rsidRDefault="009F03FA" w:rsidP="009F03FA">
      <w:pPr>
        <w:tabs>
          <w:tab w:val="left" w:pos="-426"/>
        </w:tabs>
        <w:spacing w:after="0"/>
        <w:ind w:left="-284"/>
      </w:pPr>
      <w:r>
        <w:t xml:space="preserve">         - rashodi za zaposlene (šifra 31)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1.524.807,67 €</w:t>
      </w:r>
    </w:p>
    <w:p w:rsidR="009F03FA" w:rsidRPr="00975515" w:rsidRDefault="009F03FA" w:rsidP="009F03FA">
      <w:pPr>
        <w:tabs>
          <w:tab w:val="left" w:pos="-426"/>
          <w:tab w:val="left" w:pos="330"/>
          <w:tab w:val="left" w:pos="830"/>
          <w:tab w:val="left" w:pos="7730"/>
        </w:tabs>
        <w:spacing w:after="0"/>
        <w:ind w:left="-284"/>
      </w:pPr>
      <w:r w:rsidRPr="00975515">
        <w:t xml:space="preserve">        - materijalni rashodi (</w:t>
      </w:r>
      <w:r>
        <w:t>šifra 32</w:t>
      </w:r>
      <w:r w:rsidRPr="00975515">
        <w:t xml:space="preserve">)                                                                      </w:t>
      </w:r>
      <w:r>
        <w:t xml:space="preserve">       183.595,17 €</w:t>
      </w:r>
    </w:p>
    <w:p w:rsidR="009F03FA" w:rsidRDefault="009F03FA" w:rsidP="009F03FA">
      <w:pPr>
        <w:tabs>
          <w:tab w:val="left" w:pos="-426"/>
          <w:tab w:val="left" w:pos="330"/>
          <w:tab w:val="left" w:pos="830"/>
          <w:tab w:val="left" w:pos="7650"/>
          <w:tab w:val="left" w:pos="7730"/>
        </w:tabs>
        <w:spacing w:after="0"/>
        <w:ind w:left="-284"/>
      </w:pPr>
      <w:r w:rsidRPr="00975515">
        <w:t xml:space="preserve">        - financijski rashodi (</w:t>
      </w:r>
      <w:r>
        <w:t>šifra 34</w:t>
      </w:r>
      <w:r w:rsidRPr="00975515">
        <w:t xml:space="preserve">)                                                                           </w:t>
      </w:r>
      <w:r>
        <w:t xml:space="preserve">      1.500,29 €</w:t>
      </w:r>
    </w:p>
    <w:p w:rsidR="009F03FA" w:rsidRDefault="009F03FA" w:rsidP="009F03FA">
      <w:pPr>
        <w:tabs>
          <w:tab w:val="left" w:pos="-426"/>
          <w:tab w:val="left" w:pos="330"/>
          <w:tab w:val="left" w:pos="830"/>
          <w:tab w:val="left" w:pos="7650"/>
          <w:tab w:val="left" w:pos="7730"/>
        </w:tabs>
        <w:spacing w:after="0"/>
        <w:ind w:left="-284"/>
      </w:pPr>
      <w:r>
        <w:t xml:space="preserve">        - naknade građanima i kućanstvima (šifra 37)</w:t>
      </w:r>
      <w:r>
        <w:tab/>
      </w:r>
      <w:r>
        <w:tab/>
        <w:t xml:space="preserve">          0,00 €</w:t>
      </w:r>
    </w:p>
    <w:p w:rsidR="009F03FA" w:rsidRPr="00975515" w:rsidRDefault="009F03FA" w:rsidP="009F03FA">
      <w:pPr>
        <w:tabs>
          <w:tab w:val="left" w:pos="-426"/>
          <w:tab w:val="left" w:pos="330"/>
          <w:tab w:val="left" w:pos="830"/>
          <w:tab w:val="left" w:pos="7650"/>
          <w:tab w:val="left" w:pos="7730"/>
        </w:tabs>
        <w:spacing w:after="0"/>
        <w:ind w:left="-284"/>
      </w:pPr>
      <w:r>
        <w:t xml:space="preserve">        - ostali rashodi (šifra 38)                                                                                            836,00 €</w:t>
      </w:r>
    </w:p>
    <w:p w:rsidR="009F03FA" w:rsidRPr="00975515" w:rsidRDefault="009F03FA" w:rsidP="009F03FA">
      <w:pPr>
        <w:tabs>
          <w:tab w:val="left" w:pos="-426"/>
          <w:tab w:val="left" w:pos="8040"/>
        </w:tabs>
        <w:spacing w:after="0"/>
        <w:ind w:left="-284"/>
      </w:pPr>
      <w:r w:rsidRPr="00975515">
        <w:t xml:space="preserve">        - rashodi za nabavu proizvedene dugotrajne imovine (</w:t>
      </w:r>
      <w:r>
        <w:t>šifra 42</w:t>
      </w:r>
      <w:r w:rsidRPr="00975515">
        <w:t xml:space="preserve">)                     </w:t>
      </w:r>
      <w:r>
        <w:t xml:space="preserve">      11.136,25 €</w:t>
      </w:r>
    </w:p>
    <w:p w:rsidR="009F03FA" w:rsidRDefault="009F03FA">
      <w:pPr>
        <w:spacing w:line="240" w:lineRule="auto"/>
        <w:jc w:val="both"/>
      </w:pPr>
      <w:r>
        <w:t xml:space="preserve"> 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04AA5" w:rsidTr="00277BFB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04AA5" w:rsidRDefault="00D04AA5" w:rsidP="00277BF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04AA5" w:rsidRDefault="00D04AA5" w:rsidP="00277BF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04AA5" w:rsidRDefault="00D04AA5" w:rsidP="00277BF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04AA5" w:rsidRDefault="00D04AA5" w:rsidP="00277BF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04AA5" w:rsidRDefault="00D04AA5" w:rsidP="00277BF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04AA5" w:rsidRDefault="00D04AA5" w:rsidP="00277BF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04AA5" w:rsidTr="00277BFB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04AA5" w:rsidRDefault="00D04AA5" w:rsidP="00277BF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04AA5" w:rsidRDefault="00D04AA5" w:rsidP="00277BF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04AA5" w:rsidRDefault="00D04AA5" w:rsidP="00277BF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04AA5" w:rsidRDefault="00D04AA5" w:rsidP="00277BF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909.718,14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04AA5" w:rsidRDefault="00D04AA5" w:rsidP="00277BF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1.181.563,00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04AA5" w:rsidRDefault="00D04AA5" w:rsidP="00277BF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129,9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Veća izdvajanja za plaće bilježimo zbog povećanja osnovice za izračun plaće i povećanje koeficijenta složenosti poslova. Sukladno članku 233. Pravilnika o proračunskom računovodstvu i Računskom planu s danom 1. siječnja 2025. ukinula se podskupina računa 193 Kontinuirani rashodi budućih razdoblja te je iskazano 7 rashoda plaće: rashod za prosinac 2024. te rashodi za mjesece od siječnja do lipnja 2025. godine.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osiguranje u slučaju nezaposlenosti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141,5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Evidentirane su razlike plaće temeljem pravomoćnih sudskih presuda zbog neuvećanja osnovice od 6% za razdoblje od 12/2015 – 1/2017.g te su obračunati doprinosi koji su bili važeći u tom periodu.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33.408,99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36.927,63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110,5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Zbog porasta broja djelatnika koji putuju na Područne odjele GŠ Krk i Rab te obračuna oporezivog dijela prijevoza bilježimo porast rashoda.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2.369,50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118,5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U tekućem razdoblju rashodi su nešto veći jer je veći broj nastavnika sudjelovao na seminaru Centra izvrsnosti u odnosu na prethodno razdoblje. Također, uslijed općeg porasta cijena, povećane su kotizacije za sudjelovanje na stručnim usavršavanjima.</w:t>
      </w:r>
    </w:p>
    <w:p w:rsidR="00E22D10" w:rsidRDefault="009F03FA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6.801,29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8.654,96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127,3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Povećanje cijena pretplata na stručne časopise koje se vode unutar ove stavke, kao i nabava uredskih potrepština sukladno potrebama dovodi do povećanja od 27,3%.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1.912,93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1.079,57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56,4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U tekućem polugodištu ostvareno je manje izvršenje zbog toga što je ove godine domaćin tradicionalnog susreta bila Glasbena šola Ilirska Bistrica, dok je u prošloj godini naša škola bila domaćin susreta te je za tu prigodu bio angažiran catering što je rezultiralo većim troškom.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7.839,90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11.855,52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151,2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Zbog zajedničkih režijskih troškova koje škola razgraničava od travnja 2024.godine s OŠ Ivana Rabljanina Rab povećani su troškovi energije.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4.670,06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5.555,83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119,0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Nabavljene su žice, gudala za kontrabas i violončelo te razni pribor za udaraljke. Također, zbog preuređenja prizemlja škole kupljen je potrošni materijal potreban za obnovu prostorija.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1.490,85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3.061,75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205,4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Bilježimo povećanje kod sitnog inventara, a sve u skladu s Odlukom o razvrstavanju dugotrajne nef. imovine i sitnog inventara gdje su nabavljeni dirigentski štapić, tamburin, svjetiljke i stalci. Zbog preuređenja prizemlja škole kupljen je tepih za učionicu 5.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5.601,88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7.003,25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125,0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Bilježimo veće rashode zbog transporta udaraljki i prijevoz učenika na 63. hrvatsko natjecanje u Slavonskom Brodu i na međunarodno natjecanje iz solfeggia u Drnišu. Zabilježen je i veći broj poštarina uslijed slanja dokumentacije vezanih uz školske aktivnosti.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6.710,70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11.170,20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166,5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U skladu s protokolom o kontroli ulaska i izlaska u školskim ustanovama, a s ciljem osiguravanja veće sigurnosti u školi izrađena su dodatna vrata. Također, izvršena je usluga popravka gudačkih instrumenata.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Objavljen je oglas za natječaj za imenovanje ravnatelja.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4.048,44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4.813,07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118,9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Zbog zajedničkih režijskih troškova koje škola razgraničava od travnja 2024.godine s OŠ Ivana Rabljanina Rab povećani su rashodi za komunalne usluge.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20.348,60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15.609,24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76,7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Bilježimo smanjenje radi manjeg broja koncerata za koje je bilo potrebno platiti najam prostora.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35.365,91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16.783,25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47,5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Od ožujka 2025. raskinuti su ugovori o djelu sa svim vanjskim suradnicima na teret državnog proračuna što dovodi do smanjena na ovoj stavci.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2.648,42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3.807,72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143,8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Povećanje je rezultat izrade nove web stranice škole kao i povećanje troška održavanja programa winGPS Riznica čija je cijena u ovoj godini porasla za 20%.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12.277,89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5.320,59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43,3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Smanjenje rashoda zbog raskida ugovora s vanjskim suradnicima u Područnom odjelu na Rabu i Krku kojima je bio plaćen oporezivi trošak smještaja i prijevoza.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3.991,42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2.028,09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50,8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Smanjenje je rezultat nižih troškova ugošćavanja poslovnih partnera prilikom obilježavanja Dana škole.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2.415,72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3.032,92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125,5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Do povećanja dolazi zbog novog iznosa novčane naknade zbog nezapošljavanja osoba s invaliditetom, plaćanje sudskih pristojbi temeljem pravomoćne sudske presude te plaćanje pristojbi za upis u sudski registar.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Troškovi sudskih postupaka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513,55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192,9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Odnose se na pravomoćne sudske presudu u svezi isplate razlike plaće zbog nepovećanja osnovice od 6% za razdoblje od 12/2015 - 01/2017.god.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4.038,42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32,7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U prošlom izvještajnom razdoblju u sklopu školskog natjecanja „Volim klavir“ učenicima su uručeni simbolični pokloni dok u tekućem izvještajnom razdoblju zbog promjene u organizaciji natjecanja nije bilo navedenog troška.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389,36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154,7</w:t>
            </w:r>
          </w:p>
        </w:tc>
      </w:tr>
    </w:tbl>
    <w:p w:rsidR="009F03FA" w:rsidRDefault="009F03FA">
      <w:pPr>
        <w:spacing w:line="240" w:lineRule="auto"/>
        <w:jc w:val="both"/>
      </w:pPr>
    </w:p>
    <w:p w:rsidR="00E22D10" w:rsidRDefault="009F03FA">
      <w:pPr>
        <w:spacing w:line="240" w:lineRule="auto"/>
        <w:jc w:val="both"/>
      </w:pPr>
      <w:r>
        <w:t>U sklopu pravomoćne presude za isplatu razlike plaće zbog nepovećanja osnovice u periodu od 12/2015 god. do 01/20217 god. na glavnicu svakog obveznog doprinosa, poreza i prireza, neto primitka zaposlenika obračunate su zatezne kamate za razdoblje zakašnjenja u plaćanju.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129,4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Osnivač je školi proslijedio primljena sredstva iz državnog proračuna u skladu s Odlukom o kriterijima i načinu dodjele sredstava radi opskrbe školskih ustanova i skloništa za žene žrtve nasilja. Kako se radi o opskrbljivanju cjelokupne kategorije za sve djevojčice u osnovnim i srednjim školama, nabava menstrualnih higijenskih potrepština evidentirana je kao donacija, a veća je zbog povećanog broja djevojčica u školi.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kazne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lastRenderedPageBreak/>
        <w:t>Nadzorom prosvjetne inspekcije utvrđeno je kako Pravilnik o radu Škole nije bio usklađen sukladno odredbi članka 26. stavak 1. Zakona o izmjenama i dopunama Zakona o odgoju i obrazovanju u osnovnoj i srednjoj školi te je propisana novčana kazna školi.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4.019,92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2.005,46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49,9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U skladu s potrebama, nabavljen je uredski namještaj.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2.427,61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Nabava opreme potrebne za ugradnju sustava za evidenciju radnog vremena.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2.909,00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U preuređenom dijelu prizemlja škole za tri učionice kupljen je klima uređaj.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429,55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44,8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Školska knjižnica obnovljena je potrebnom literaturom u skladu s potrebama.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5.722,80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214.201,59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3743,0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Sastoje se od nepodmirenih potraživanja kod najma samoposlužnih aparata u iznosu od 92,90 €, participacije roditelja u opremi programa u iznosu od 6.594,03 €.  Od siječnja 2025. prema čl.161 st.3 Pravilnika o proračunskom računovodstvu i računskom planu  potrebno je evidentirati zaduženje potraživanja za pomoći i odobriti odgovarajući račun obračunatih prihoda. Evidentirane su pomoći za plaću i novčana naknada zbog nezapošljavanja osoba s invaliditetom u iznosu od 206.759,24 € te potraživanja prema Gradu Rabu za lipanj u iznosu od 755,42 €.</w:t>
      </w:r>
    </w:p>
    <w:p w:rsidR="00E22D10" w:rsidRDefault="00E22D10"/>
    <w:p w:rsidR="009F03FA" w:rsidRDefault="009F03FA">
      <w:pPr>
        <w:rPr>
          <w:b/>
          <w:sz w:val="28"/>
        </w:rPr>
      </w:pPr>
      <w:r>
        <w:rPr>
          <w:b/>
          <w:sz w:val="28"/>
        </w:rPr>
        <w:br w:type="page"/>
      </w:r>
    </w:p>
    <w:p w:rsidR="00E22D10" w:rsidRDefault="009F03FA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E22D10" w:rsidRDefault="009F03FA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E22D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223.909,65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Iskazuje se početno stanje obveza na dan 1.siječnja 2025., koje odgovara stanju obveza na 31.12.2024.g. u iznosu 223.909,65 € (šifra V001).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E22D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27.769,42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Odnose se na obveze prema državnom proračunu za bolovanja preko 42 dana na teret HZZO-a gdje je za dio obveza izvršena refundacija. Međusobne obveze čini i naknada zbog nezapošljavanja osoba s invaliditetom te ostale obveze stvorene s proračunskim korisnicima objavljenih u Registru proračunskih korisnika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E22D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Škola nema nepodmirenih dospjelih obveza i redovito podmiruje sve svoje obveze.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E22D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217.373,02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22D10" w:rsidRDefault="00E22D10">
      <w:pPr>
        <w:spacing w:after="0"/>
      </w:pPr>
    </w:p>
    <w:p w:rsidR="00A807B7" w:rsidRPr="0064145F" w:rsidRDefault="00A807B7" w:rsidP="00A807B7">
      <w:pPr>
        <w:tabs>
          <w:tab w:val="left" w:pos="2960"/>
        </w:tabs>
        <w:spacing w:after="0" w:line="276" w:lineRule="auto"/>
      </w:pPr>
      <w:r w:rsidRPr="0064145F">
        <w:rPr>
          <w:u w:val="single"/>
        </w:rPr>
        <w:t>Obveze za rashode poslovanja (skupina 23)</w:t>
      </w:r>
      <w:r w:rsidRPr="0064145F">
        <w:t xml:space="preserve"> u iznosu od </w:t>
      </w:r>
      <w:r>
        <w:rPr>
          <w:b/>
        </w:rPr>
        <w:t>210.836,80 EUR</w:t>
      </w:r>
      <w:r w:rsidRPr="0064145F">
        <w:t xml:space="preserve"> odnose se na:</w:t>
      </w:r>
    </w:p>
    <w:p w:rsidR="00A807B7" w:rsidRDefault="00A807B7" w:rsidP="00A807B7">
      <w:pPr>
        <w:tabs>
          <w:tab w:val="left" w:pos="2960"/>
        </w:tabs>
        <w:spacing w:after="0" w:line="276" w:lineRule="auto"/>
      </w:pPr>
      <w:r w:rsidRPr="0064145F">
        <w:t xml:space="preserve">- 231 </w:t>
      </w:r>
      <w:r w:rsidRPr="00BB3113">
        <w:rPr>
          <w:b/>
        </w:rPr>
        <w:t>Obveze za zaposlene</w:t>
      </w:r>
      <w:r w:rsidRPr="0064145F">
        <w:t xml:space="preserve"> u iznosu od </w:t>
      </w:r>
      <w:r>
        <w:t>209.144,25 €</w:t>
      </w:r>
      <w:r w:rsidRPr="0064145F">
        <w:t xml:space="preserve"> tj. plaće </w:t>
      </w:r>
      <w:r>
        <w:t>zaposlenika, pomoćnika u nastavi</w:t>
      </w:r>
    </w:p>
    <w:p w:rsidR="00A807B7" w:rsidRDefault="00A807B7" w:rsidP="00A807B7">
      <w:pPr>
        <w:tabs>
          <w:tab w:val="left" w:pos="2960"/>
        </w:tabs>
        <w:spacing w:after="0" w:line="276" w:lineRule="auto"/>
      </w:pPr>
      <w:r w:rsidRPr="0064145F">
        <w:t xml:space="preserve">- 232 </w:t>
      </w:r>
      <w:r w:rsidRPr="00BB3113">
        <w:rPr>
          <w:b/>
        </w:rPr>
        <w:t>Obveze za materijalne rashode</w:t>
      </w:r>
      <w:r w:rsidRPr="0064145F">
        <w:t xml:space="preserve"> </w:t>
      </w:r>
      <w:r>
        <w:t>1.516,10 €</w:t>
      </w:r>
      <w:r w:rsidRPr="0064145F">
        <w:t xml:space="preserve"> tj.</w:t>
      </w:r>
      <w:r>
        <w:t xml:space="preserve"> oporezive dnevnice,</w:t>
      </w:r>
      <w:r w:rsidRPr="0064145F">
        <w:t xml:space="preserve"> prijevoz</w:t>
      </w:r>
      <w:r>
        <w:t xml:space="preserve"> PUN</w:t>
      </w:r>
      <w:r w:rsidRPr="0064145F">
        <w:t>, režijske troškove</w:t>
      </w:r>
      <w:r>
        <w:t xml:space="preserve"> i ostali materijalni rashodi.</w:t>
      </w:r>
    </w:p>
    <w:p w:rsidR="00A807B7" w:rsidRDefault="00A807B7" w:rsidP="00A807B7">
      <w:pPr>
        <w:tabs>
          <w:tab w:val="left" w:pos="2960"/>
        </w:tabs>
        <w:spacing w:after="0" w:line="276" w:lineRule="auto"/>
      </w:pPr>
      <w:r>
        <w:t xml:space="preserve">- 234 </w:t>
      </w:r>
      <w:r w:rsidRPr="007225E6">
        <w:rPr>
          <w:b/>
        </w:rPr>
        <w:t>Obveze za financijske rashode</w:t>
      </w:r>
      <w:r>
        <w:t xml:space="preserve"> - bankarske usluge 176,45 €.</w:t>
      </w:r>
    </w:p>
    <w:p w:rsidR="00E22D10" w:rsidRDefault="00E22D10"/>
    <w:p w:rsidR="00E22D10" w:rsidRDefault="009F03FA">
      <w:pPr>
        <w:keepNext/>
        <w:spacing w:line="240" w:lineRule="auto"/>
        <w:jc w:val="center"/>
      </w:pPr>
      <w:r>
        <w:rPr>
          <w:sz w:val="28"/>
        </w:rPr>
        <w:lastRenderedPageBreak/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22D10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22D10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E22D1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6.536,22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22D10" w:rsidRDefault="009F03F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22D10" w:rsidRDefault="00E22D10">
      <w:pPr>
        <w:spacing w:after="0"/>
      </w:pPr>
    </w:p>
    <w:p w:rsidR="00E22D10" w:rsidRDefault="009F03FA">
      <w:pPr>
        <w:spacing w:line="240" w:lineRule="auto"/>
        <w:jc w:val="both"/>
      </w:pPr>
      <w:r>
        <w:t>Međusobne obveze subjekata općeg proračuna (šifra V010) 6.536,22 EUR čine bolovanja na teret HZZO-a, obveze za povrat u državni proračun i novčana naknada zbog nezapošljavanja osoba s invaliditetom.</w:t>
      </w:r>
    </w:p>
    <w:p w:rsidR="00E22D10" w:rsidRDefault="00E22D10"/>
    <w:p w:rsidR="00A807B7" w:rsidRDefault="00A807B7"/>
    <w:p w:rsidR="00A807B7" w:rsidRDefault="00A807B7"/>
    <w:p w:rsidR="00A807B7" w:rsidRDefault="00A807B7"/>
    <w:p w:rsidR="00A807B7" w:rsidRDefault="00A807B7"/>
    <w:p w:rsidR="00A807B7" w:rsidRPr="007B3CE4" w:rsidRDefault="00A807B7" w:rsidP="00A807B7">
      <w:pPr>
        <w:tabs>
          <w:tab w:val="left" w:pos="6640"/>
        </w:tabs>
        <w:jc w:val="both"/>
        <w:rPr>
          <w:sz w:val="22"/>
        </w:rPr>
      </w:pPr>
      <w:r>
        <w:rPr>
          <w:sz w:val="22"/>
        </w:rPr>
        <w:t xml:space="preserve">                   Bilješke sastavila:</w:t>
      </w:r>
      <w:r w:rsidRPr="007B3CE4">
        <w:rPr>
          <w:sz w:val="22"/>
        </w:rPr>
        <w:tab/>
        <w:t xml:space="preserve">  Ravnatelj</w:t>
      </w:r>
      <w:r>
        <w:rPr>
          <w:sz w:val="22"/>
        </w:rPr>
        <w:t>ica</w:t>
      </w:r>
      <w:r w:rsidRPr="007B3CE4">
        <w:rPr>
          <w:sz w:val="22"/>
        </w:rPr>
        <w:t>:</w:t>
      </w:r>
    </w:p>
    <w:p w:rsidR="00A807B7" w:rsidRDefault="00A807B7" w:rsidP="00A807B7">
      <w:pPr>
        <w:tabs>
          <w:tab w:val="left" w:pos="6640"/>
        </w:tabs>
        <w:jc w:val="both"/>
      </w:pPr>
      <w:r w:rsidRPr="007B3CE4">
        <w:rPr>
          <w:sz w:val="22"/>
        </w:rPr>
        <w:t xml:space="preserve">     Eva Jurković</w:t>
      </w:r>
      <w:r>
        <w:rPr>
          <w:sz w:val="22"/>
        </w:rPr>
        <w:t>, voditeljica računovodstva</w:t>
      </w:r>
      <w:r w:rsidRPr="007B3CE4">
        <w:rPr>
          <w:sz w:val="22"/>
        </w:rPr>
        <w:t xml:space="preserve">                                         </w:t>
      </w:r>
      <w:r>
        <w:rPr>
          <w:sz w:val="22"/>
        </w:rPr>
        <w:t xml:space="preserve">        Ingrid Haller</w:t>
      </w:r>
      <w:r w:rsidRPr="007B3CE4">
        <w:rPr>
          <w:sz w:val="22"/>
        </w:rPr>
        <w:t>, prof.</w:t>
      </w:r>
    </w:p>
    <w:p w:rsidR="00A807B7" w:rsidRDefault="00A807B7" w:rsidP="00A807B7"/>
    <w:p w:rsidR="00A807B7" w:rsidRDefault="00A807B7" w:rsidP="00A807B7"/>
    <w:p w:rsidR="00A807B7" w:rsidRDefault="00A807B7" w:rsidP="00A807B7"/>
    <w:p w:rsidR="00A807B7" w:rsidRDefault="00A807B7" w:rsidP="00A807B7"/>
    <w:p w:rsidR="00A807B7" w:rsidRDefault="00A807B7" w:rsidP="00A807B7"/>
    <w:p w:rsidR="00A807B7" w:rsidRDefault="00A807B7" w:rsidP="00A807B7">
      <w:r>
        <w:t>Rijeka, 07.07.2025.</w:t>
      </w:r>
    </w:p>
    <w:p w:rsidR="00A807B7" w:rsidRDefault="00A807B7"/>
    <w:sectPr w:rsidR="00A80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D2996"/>
    <w:multiLevelType w:val="hybridMultilevel"/>
    <w:tmpl w:val="1E367E12"/>
    <w:lvl w:ilvl="0" w:tplc="1010AA8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62C34"/>
    <w:multiLevelType w:val="hybridMultilevel"/>
    <w:tmpl w:val="389E54DA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10"/>
    <w:rsid w:val="00642A1F"/>
    <w:rsid w:val="009F03FA"/>
    <w:rsid w:val="00A807B7"/>
    <w:rsid w:val="00CC3ECA"/>
    <w:rsid w:val="00D04AA5"/>
    <w:rsid w:val="00E2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838A9"/>
  <w15:docId w15:val="{F17090E0-8EE6-456D-87BE-76DBB075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03FA"/>
    <w:pPr>
      <w:spacing w:after="0" w:line="240" w:lineRule="auto"/>
      <w:ind w:left="708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3092</Words>
  <Characters>17630</Characters>
  <Application>Microsoft Office Word</Application>
  <DocSecurity>0</DocSecurity>
  <Lines>146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4</cp:revision>
  <dcterms:created xsi:type="dcterms:W3CDTF">2025-07-06T13:48:00Z</dcterms:created>
  <dcterms:modified xsi:type="dcterms:W3CDTF">2025-07-08T09:33:00Z</dcterms:modified>
</cp:coreProperties>
</file>